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cs="宋体"/>
          <w:b/>
          <w:kern w:val="1"/>
          <w:sz w:val="28"/>
          <w:szCs w:val="28"/>
        </w:rPr>
      </w:pPr>
      <w:bookmarkStart w:id="0" w:name="_GoBack"/>
      <w:r>
        <w:rPr>
          <w:rFonts w:ascii="宋体" w:hAnsi="宋体" w:cs="宋体"/>
          <w:b/>
          <w:kern w:val="1"/>
          <w:sz w:val="28"/>
          <w:szCs w:val="28"/>
        </w:rPr>
        <w:t>竞争性发包公告</w:t>
      </w:r>
    </w:p>
    <w:p>
      <w:pPr>
        <w:spacing w:line="360" w:lineRule="exact"/>
        <w:jc w:val="left"/>
        <w:rPr>
          <w:rFonts w:hint="default" w:ascii="宋体" w:hAnsi="宋体" w:eastAsia="宋体" w:cs="宋体"/>
          <w:kern w:val="1"/>
          <w:szCs w:val="21"/>
          <w:lang w:val="en-US" w:eastAsia="zh-CN"/>
        </w:rPr>
      </w:pPr>
      <w:r>
        <w:rPr>
          <w:rFonts w:ascii="宋体" w:hAnsi="宋体" w:cs="宋体"/>
          <w:kern w:val="1"/>
          <w:szCs w:val="21"/>
        </w:rPr>
        <w:t>顺序编号：</w:t>
      </w:r>
      <w:r>
        <w:rPr>
          <w:rFonts w:hint="eastAsia" w:hAnsi="宋体"/>
          <w:szCs w:val="21"/>
        </w:rPr>
        <w:t>2019-</w:t>
      </w:r>
      <w:r>
        <w:rPr>
          <w:rFonts w:hint="eastAsia" w:hAnsi="宋体"/>
          <w:szCs w:val="21"/>
          <w:lang w:val="en-US" w:eastAsia="zh-CN"/>
        </w:rPr>
        <w:t>140</w:t>
      </w:r>
      <w:r>
        <w:rPr>
          <w:rFonts w:ascii="宋体" w:hAnsi="宋体" w:cs="宋体"/>
          <w:kern w:val="1"/>
          <w:szCs w:val="21"/>
        </w:rPr>
        <w:t xml:space="preserve">                            项目编码：</w:t>
      </w:r>
      <w:r>
        <w:rPr>
          <w:rFonts w:hint="eastAsia" w:ascii="宋体" w:hAnsi="宋体" w:cs="宋体"/>
          <w:kern w:val="1"/>
          <w:szCs w:val="21"/>
        </w:rPr>
        <w:t>TL</w:t>
      </w:r>
      <w:r>
        <w:rPr>
          <w:rFonts w:hint="eastAsia" w:ascii="宋体" w:hAnsi="宋体" w:cs="宋体"/>
          <w:kern w:val="1"/>
          <w:szCs w:val="21"/>
          <w:lang w:val="en-US" w:eastAsia="zh-CN"/>
        </w:rPr>
        <w:t>031</w:t>
      </w:r>
    </w:p>
    <w:p>
      <w:pPr>
        <w:spacing w:line="440" w:lineRule="exact"/>
        <w:rPr>
          <w:rFonts w:hint="eastAsia" w:ascii="宋体" w:hAnsi="宋体"/>
          <w:bCs/>
          <w:szCs w:val="21"/>
          <w:u w:val="single"/>
          <w:lang w:eastAsia="zh-CN"/>
        </w:rPr>
      </w:pPr>
      <w:r>
        <w:rPr>
          <w:rFonts w:hint="eastAsia" w:ascii="宋体" w:hAnsi="宋体" w:cs="宋体"/>
          <w:kern w:val="1"/>
          <w:szCs w:val="21"/>
        </w:rPr>
        <w:t>1、</w:t>
      </w:r>
      <w:r>
        <w:rPr>
          <w:rFonts w:ascii="宋体" w:hAnsi="宋体" w:cs="宋体"/>
          <w:kern w:val="1"/>
          <w:szCs w:val="21"/>
        </w:rPr>
        <w:t>发包人：</w:t>
      </w:r>
      <w:r>
        <w:rPr>
          <w:rFonts w:hint="eastAsia" w:ascii="宋体" w:hAnsi="宋体"/>
          <w:bCs/>
          <w:szCs w:val="21"/>
          <w:u w:val="single"/>
          <w:lang w:eastAsia="zh-CN"/>
        </w:rPr>
        <w:t>苏州市吴江区同里镇屯溪村村民委员会</w:t>
      </w:r>
    </w:p>
    <w:p>
      <w:pPr>
        <w:spacing w:line="440" w:lineRule="exact"/>
        <w:rPr>
          <w:rFonts w:ascii="宋体" w:hAnsi="宋体" w:cs="宋体"/>
          <w:b/>
          <w:kern w:val="1"/>
          <w:szCs w:val="21"/>
          <w:u w:val="single"/>
        </w:rPr>
      </w:pPr>
      <w:r>
        <w:rPr>
          <w:rFonts w:hint="eastAsia" w:ascii="宋体" w:hAnsi="宋体" w:cs="宋体"/>
          <w:kern w:val="1"/>
          <w:szCs w:val="21"/>
        </w:rPr>
        <w:t>2、</w:t>
      </w:r>
      <w:r>
        <w:rPr>
          <w:rFonts w:ascii="宋体" w:hAnsi="宋体" w:cs="宋体"/>
          <w:kern w:val="1"/>
          <w:szCs w:val="21"/>
        </w:rPr>
        <w:t>工程名称:</w:t>
      </w:r>
      <w:r>
        <w:rPr>
          <w:rFonts w:hint="eastAsia"/>
        </w:rPr>
        <w:t xml:space="preserve"> </w:t>
      </w:r>
      <w:r>
        <w:rPr>
          <w:rFonts w:hint="eastAsia" w:ascii="宋体" w:hAnsi="宋体"/>
          <w:bCs/>
          <w:szCs w:val="21"/>
          <w:u w:val="single"/>
          <w:lang w:eastAsia="zh-CN"/>
        </w:rPr>
        <w:t>屯溪村南星湖</w:t>
      </w:r>
      <w:r>
        <w:rPr>
          <w:rFonts w:hint="eastAsia" w:ascii="宋体" w:hAnsi="宋体"/>
          <w:bCs/>
          <w:szCs w:val="21"/>
          <w:u w:val="single"/>
        </w:rPr>
        <w:t>鱼池</w:t>
      </w:r>
      <w:r>
        <w:rPr>
          <w:rFonts w:hint="eastAsia" w:ascii="宋体" w:hAnsi="宋体"/>
          <w:bCs/>
          <w:szCs w:val="21"/>
          <w:u w:val="single"/>
          <w:lang w:eastAsia="zh-CN"/>
        </w:rPr>
        <w:t>标准化</w:t>
      </w:r>
      <w:r>
        <w:rPr>
          <w:rFonts w:hint="eastAsia" w:ascii="宋体" w:hAnsi="宋体"/>
          <w:bCs/>
          <w:szCs w:val="21"/>
          <w:u w:val="single"/>
        </w:rPr>
        <w:t>改造工程</w:t>
      </w:r>
    </w:p>
    <w:p>
      <w:pPr>
        <w:spacing w:line="440" w:lineRule="exact"/>
        <w:ind w:left="1365" w:hanging="1365" w:hangingChars="650"/>
        <w:rPr>
          <w:rFonts w:hint="eastAsia" w:ascii="宋体" w:hAnsi="宋体"/>
          <w:szCs w:val="21"/>
          <w:u w:val="single"/>
        </w:rPr>
      </w:pPr>
      <w:r>
        <w:rPr>
          <w:rFonts w:ascii="宋体" w:hAnsi="宋体" w:cs="宋体"/>
          <w:kern w:val="1"/>
          <w:szCs w:val="21"/>
        </w:rPr>
        <w:t>3、</w:t>
      </w:r>
      <w:r>
        <w:rPr>
          <w:rFonts w:ascii="宋体" w:hAnsi="宋体"/>
          <w:szCs w:val="21"/>
        </w:rPr>
        <w:t>工程规模</w:t>
      </w:r>
      <w:r>
        <w:rPr>
          <w:rFonts w:hint="eastAsia" w:ascii="宋体" w:hAnsi="宋体"/>
          <w:szCs w:val="21"/>
        </w:rPr>
        <w:t>：</w:t>
      </w:r>
      <w:r>
        <w:rPr>
          <w:rFonts w:hint="eastAsia" w:ascii="宋体" w:hAnsi="宋体"/>
          <w:szCs w:val="21"/>
          <w:u w:val="single"/>
        </w:rPr>
        <w:t>鱼池491亩、窨井29座、泵站3座、水生植物、PE管道1358米；详见工程量清单</w:t>
      </w:r>
    </w:p>
    <w:p>
      <w:pPr>
        <w:spacing w:line="440" w:lineRule="exact"/>
        <w:rPr>
          <w:rFonts w:ascii="宋体" w:hAnsi="宋体" w:cs="宋体"/>
          <w:kern w:val="1"/>
          <w:szCs w:val="21"/>
          <w:u w:val="single"/>
        </w:rPr>
      </w:pPr>
      <w:r>
        <w:rPr>
          <w:rFonts w:ascii="宋体" w:hAnsi="宋体" w:cs="宋体"/>
          <w:kern w:val="1"/>
          <w:szCs w:val="21"/>
        </w:rPr>
        <w:t>4、招标范围：</w:t>
      </w:r>
      <w:r>
        <w:rPr>
          <w:rFonts w:hint="eastAsia" w:ascii="宋体" w:hAnsi="宋体" w:cs="宋体"/>
          <w:kern w:val="1"/>
          <w:szCs w:val="21"/>
          <w:u w:val="single"/>
        </w:rPr>
        <w:t>水利工程</w:t>
      </w:r>
      <w:r>
        <w:rPr>
          <w:rFonts w:ascii="宋体" w:hAnsi="宋体" w:cs="宋体"/>
          <w:kern w:val="1"/>
          <w:szCs w:val="21"/>
        </w:rPr>
        <w:t xml:space="preserve">    </w:t>
      </w:r>
      <w:r>
        <w:rPr>
          <w:rFonts w:hint="eastAsia" w:ascii="宋体" w:hAnsi="宋体" w:cs="宋体"/>
          <w:kern w:val="1"/>
          <w:szCs w:val="21"/>
        </w:rPr>
        <w:t xml:space="preserve">        </w:t>
      </w:r>
      <w:r>
        <w:rPr>
          <w:rFonts w:ascii="宋体" w:hAnsi="宋体" w:cs="宋体"/>
          <w:kern w:val="1"/>
          <w:szCs w:val="21"/>
        </w:rPr>
        <w:t>投资估算：</w:t>
      </w:r>
      <w:r>
        <w:rPr>
          <w:rFonts w:hint="eastAsia" w:ascii="宋体" w:hAnsi="宋体" w:eastAsia="宋体"/>
          <w:color w:val="000000" w:themeColor="text1"/>
          <w:sz w:val="24"/>
          <w:u w:val="single"/>
          <w14:textFill>
            <w14:solidFill>
              <w14:schemeClr w14:val="tx1"/>
            </w14:solidFill>
          </w14:textFill>
        </w:rPr>
        <w:t>205</w:t>
      </w:r>
      <w:r>
        <w:rPr>
          <w:rFonts w:hint="eastAsia" w:ascii="宋体" w:hAnsi="宋体"/>
          <w:color w:val="000000" w:themeColor="text1"/>
          <w:sz w:val="24"/>
          <w:u w:val="single"/>
          <w:lang w:val="en-US" w:eastAsia="zh-CN"/>
          <w14:textFill>
            <w14:solidFill>
              <w14:schemeClr w14:val="tx1"/>
            </w14:solidFill>
          </w14:textFill>
        </w:rPr>
        <w:t>.</w:t>
      </w:r>
      <w:r>
        <w:rPr>
          <w:rFonts w:hint="eastAsia" w:ascii="宋体" w:hAnsi="宋体" w:eastAsia="宋体"/>
          <w:color w:val="000000" w:themeColor="text1"/>
          <w:sz w:val="24"/>
          <w:u w:val="single"/>
          <w14:textFill>
            <w14:solidFill>
              <w14:schemeClr w14:val="tx1"/>
            </w14:solidFill>
          </w14:textFill>
        </w:rPr>
        <w:t>8</w:t>
      </w:r>
      <w:r>
        <w:rPr>
          <w:rFonts w:hint="eastAsia" w:ascii="宋体" w:hAnsi="宋体"/>
          <w:bCs/>
          <w:szCs w:val="21"/>
        </w:rPr>
        <w:t>万元</w:t>
      </w:r>
      <w:r>
        <w:rPr>
          <w:rFonts w:ascii="宋体" w:hAnsi="宋体" w:cs="宋体"/>
          <w:kern w:val="1"/>
          <w:szCs w:val="21"/>
        </w:rPr>
        <w:t xml:space="preserve">       </w:t>
      </w:r>
      <w:r>
        <w:rPr>
          <w:rFonts w:hint="eastAsia" w:ascii="宋体" w:hAnsi="宋体" w:cs="宋体"/>
          <w:kern w:val="1"/>
          <w:szCs w:val="21"/>
        </w:rPr>
        <w:t xml:space="preserve">       </w:t>
      </w:r>
      <w:r>
        <w:rPr>
          <w:rFonts w:cs="宋体"/>
          <w:kern w:val="1"/>
          <w:szCs w:val="21"/>
          <w:lang w:bidi="en-US"/>
        </w:rPr>
        <w:t>工程地点：</w:t>
      </w:r>
      <w:r>
        <w:rPr>
          <w:rFonts w:ascii="宋体" w:hAnsi="宋体" w:cs="宋体"/>
          <w:kern w:val="1"/>
          <w:szCs w:val="21"/>
        </w:rPr>
        <w:t>:</w:t>
      </w:r>
      <w:r>
        <w:rPr>
          <w:rFonts w:hint="eastAsia" w:ascii="宋体" w:hAnsi="宋体"/>
          <w:bCs/>
          <w:szCs w:val="21"/>
          <w:u w:val="single"/>
        </w:rPr>
        <w:t>屯</w:t>
      </w:r>
      <w:r>
        <w:rPr>
          <w:rFonts w:hint="eastAsia" w:ascii="宋体" w:hAnsi="宋体"/>
          <w:bCs/>
          <w:szCs w:val="21"/>
          <w:u w:val="single"/>
          <w:lang w:eastAsia="zh-CN"/>
        </w:rPr>
        <w:t>溪</w:t>
      </w:r>
      <w:r>
        <w:rPr>
          <w:rFonts w:hint="eastAsia" w:ascii="宋体" w:hAnsi="宋体"/>
          <w:bCs/>
          <w:szCs w:val="21"/>
          <w:u w:val="single"/>
        </w:rPr>
        <w:t>村</w:t>
      </w:r>
      <w:r>
        <w:rPr>
          <w:rFonts w:ascii="宋体" w:hAnsi="宋体" w:cs="宋体"/>
          <w:kern w:val="1"/>
          <w:szCs w:val="21"/>
        </w:rPr>
        <w:t xml:space="preserve">   </w:t>
      </w:r>
    </w:p>
    <w:p>
      <w:pPr>
        <w:spacing w:line="440" w:lineRule="exact"/>
        <w:rPr>
          <w:rFonts w:ascii="宋体" w:hAnsi="宋体" w:cs="宋体"/>
          <w:kern w:val="1"/>
          <w:szCs w:val="21"/>
        </w:rPr>
      </w:pPr>
      <w:r>
        <w:rPr>
          <w:rFonts w:ascii="宋体" w:hAnsi="宋体" w:cs="宋体"/>
          <w:kern w:val="1"/>
          <w:szCs w:val="21"/>
        </w:rPr>
        <w:t>5、计划开竣工日期</w:t>
      </w:r>
      <w:r>
        <w:rPr>
          <w:rFonts w:hint="eastAsia" w:ascii="宋体" w:hAnsi="宋体" w:cs="宋体"/>
          <w:kern w:val="1"/>
          <w:szCs w:val="21"/>
        </w:rPr>
        <w:t>：</w:t>
      </w:r>
      <w:r>
        <w:rPr>
          <w:rFonts w:ascii="宋体" w:hAnsi="宋体"/>
          <w:b/>
          <w:bCs/>
          <w:szCs w:val="21"/>
          <w:u w:val="single"/>
        </w:rPr>
        <w:t>20</w:t>
      </w:r>
      <w:r>
        <w:rPr>
          <w:rFonts w:hint="eastAsia" w:ascii="宋体" w:hAnsi="宋体"/>
          <w:b/>
          <w:bCs/>
          <w:szCs w:val="21"/>
          <w:u w:val="single"/>
          <w:lang w:val="en-US" w:eastAsia="zh-CN"/>
        </w:rPr>
        <w:t>20</w:t>
      </w:r>
      <w:r>
        <w:rPr>
          <w:rFonts w:ascii="宋体" w:hAnsi="宋体"/>
          <w:b/>
          <w:bCs/>
          <w:color w:val="auto"/>
          <w:szCs w:val="21"/>
          <w:u w:val="single"/>
        </w:rPr>
        <w:t>年</w:t>
      </w:r>
      <w:r>
        <w:rPr>
          <w:rFonts w:hint="eastAsia" w:ascii="宋体" w:hAnsi="宋体"/>
          <w:b/>
          <w:bCs/>
          <w:color w:val="auto"/>
          <w:szCs w:val="21"/>
          <w:u w:val="single"/>
          <w:lang w:val="en-US" w:eastAsia="zh-CN"/>
        </w:rPr>
        <w:t>3</w:t>
      </w:r>
      <w:r>
        <w:rPr>
          <w:rFonts w:hint="eastAsia" w:ascii="宋体" w:hAnsi="宋体"/>
          <w:b/>
          <w:bCs/>
          <w:color w:val="auto"/>
          <w:szCs w:val="21"/>
          <w:u w:val="single"/>
        </w:rPr>
        <w:t>月</w:t>
      </w:r>
      <w:r>
        <w:rPr>
          <w:rFonts w:hint="eastAsia" w:ascii="宋体" w:hAnsi="宋体"/>
          <w:b/>
          <w:bCs/>
          <w:color w:val="auto"/>
          <w:szCs w:val="21"/>
          <w:u w:val="single"/>
          <w:lang w:val="en-US" w:eastAsia="zh-CN"/>
        </w:rPr>
        <w:t>1</w:t>
      </w:r>
      <w:r>
        <w:rPr>
          <w:rFonts w:ascii="宋体" w:hAnsi="宋体"/>
          <w:b/>
          <w:bCs/>
          <w:color w:val="auto"/>
          <w:szCs w:val="21"/>
          <w:u w:val="single"/>
        </w:rPr>
        <w:t>日至20</w:t>
      </w:r>
      <w:r>
        <w:rPr>
          <w:rFonts w:hint="eastAsia" w:ascii="宋体" w:hAnsi="宋体"/>
          <w:b/>
          <w:bCs/>
          <w:color w:val="auto"/>
          <w:szCs w:val="21"/>
          <w:u w:val="single"/>
        </w:rPr>
        <w:t>20</w:t>
      </w:r>
      <w:r>
        <w:rPr>
          <w:rFonts w:ascii="宋体" w:hAnsi="宋体"/>
          <w:b/>
          <w:bCs/>
          <w:color w:val="auto"/>
          <w:szCs w:val="21"/>
          <w:u w:val="single"/>
        </w:rPr>
        <w:t>年</w:t>
      </w:r>
      <w:r>
        <w:rPr>
          <w:rFonts w:hint="eastAsia" w:ascii="宋体" w:hAnsi="宋体"/>
          <w:b/>
          <w:bCs/>
          <w:color w:val="auto"/>
          <w:szCs w:val="21"/>
          <w:u w:val="single"/>
        </w:rPr>
        <w:t>0</w:t>
      </w:r>
      <w:r>
        <w:rPr>
          <w:rFonts w:hint="eastAsia" w:ascii="宋体" w:hAnsi="宋体"/>
          <w:b/>
          <w:bCs/>
          <w:color w:val="auto"/>
          <w:szCs w:val="21"/>
          <w:u w:val="single"/>
          <w:lang w:val="en-US" w:eastAsia="zh-CN"/>
        </w:rPr>
        <w:t>4</w:t>
      </w:r>
      <w:r>
        <w:rPr>
          <w:rFonts w:hint="eastAsia" w:ascii="宋体" w:hAnsi="宋体"/>
          <w:b/>
          <w:bCs/>
          <w:color w:val="auto"/>
          <w:szCs w:val="21"/>
          <w:u w:val="single"/>
        </w:rPr>
        <w:t>月</w:t>
      </w:r>
      <w:r>
        <w:rPr>
          <w:rFonts w:hint="eastAsia" w:ascii="宋体" w:hAnsi="宋体"/>
          <w:b/>
          <w:bCs/>
          <w:color w:val="auto"/>
          <w:szCs w:val="21"/>
          <w:u w:val="single"/>
          <w:lang w:val="en-US" w:eastAsia="zh-CN"/>
        </w:rPr>
        <w:t>30</w:t>
      </w:r>
      <w:r>
        <w:rPr>
          <w:rFonts w:ascii="宋体" w:hAnsi="宋体"/>
          <w:b/>
          <w:bCs/>
          <w:color w:val="auto"/>
          <w:szCs w:val="21"/>
          <w:u w:val="single"/>
        </w:rPr>
        <w:t>日</w:t>
      </w:r>
      <w:r>
        <w:rPr>
          <w:rFonts w:hint="eastAsia" w:ascii="宋体" w:hAnsi="宋体"/>
          <w:b/>
          <w:bCs/>
          <w:color w:val="auto"/>
          <w:szCs w:val="21"/>
          <w:u w:val="single"/>
        </w:rPr>
        <w:t>，共</w:t>
      </w:r>
      <w:r>
        <w:rPr>
          <w:rFonts w:hint="eastAsia" w:ascii="宋体" w:hAnsi="宋体"/>
          <w:b/>
          <w:bCs/>
          <w:color w:val="auto"/>
          <w:szCs w:val="21"/>
          <w:u w:val="single"/>
          <w:lang w:val="en-US" w:eastAsia="zh-CN"/>
        </w:rPr>
        <w:t>6</w:t>
      </w:r>
      <w:r>
        <w:rPr>
          <w:rFonts w:hint="eastAsia" w:ascii="宋体" w:hAnsi="宋体"/>
          <w:b/>
          <w:bCs/>
          <w:color w:val="auto"/>
          <w:szCs w:val="21"/>
          <w:u w:val="single"/>
        </w:rPr>
        <w:t>0日历天</w:t>
      </w:r>
      <w:r>
        <w:rPr>
          <w:rFonts w:ascii="宋体" w:hAnsi="宋体" w:cs="宋体"/>
          <w:b/>
          <w:kern w:val="1"/>
          <w:szCs w:val="21"/>
        </w:rPr>
        <w:t>。</w:t>
      </w:r>
    </w:p>
    <w:p>
      <w:pPr>
        <w:spacing w:line="440" w:lineRule="exact"/>
        <w:rPr>
          <w:rFonts w:ascii="宋体" w:hAnsi="宋体" w:cs="宋体"/>
          <w:kern w:val="1"/>
          <w:szCs w:val="32"/>
        </w:rPr>
      </w:pPr>
      <w:r>
        <w:rPr>
          <w:rFonts w:ascii="宋体" w:hAnsi="宋体" w:cs="宋体"/>
          <w:kern w:val="1"/>
          <w:szCs w:val="21"/>
        </w:rPr>
        <w:t>6、苏州公正建设咨询房地产评估有限公司</w:t>
      </w:r>
      <w:r>
        <w:rPr>
          <w:rFonts w:hint="eastAsia" w:ascii="宋体" w:hAnsi="宋体" w:cs="宋体"/>
          <w:kern w:val="1"/>
          <w:szCs w:val="21"/>
        </w:rPr>
        <w:t>（苏州市吴江区</w:t>
      </w:r>
      <w:r>
        <w:rPr>
          <w:rFonts w:hint="eastAsia" w:ascii="宋体" w:hAnsi="宋体" w:cs="宋体"/>
          <w:kern w:val="1"/>
          <w:szCs w:val="21"/>
          <w:u w:val="single"/>
        </w:rPr>
        <w:t>2018</w:t>
      </w:r>
      <w:r>
        <w:rPr>
          <w:rFonts w:hint="eastAsia" w:ascii="宋体" w:hAnsi="宋体" w:cs="宋体"/>
          <w:kern w:val="1"/>
          <w:szCs w:val="21"/>
        </w:rPr>
        <w:t>年度中介机构信用等级：</w:t>
      </w:r>
      <w:r>
        <w:rPr>
          <w:rFonts w:hint="eastAsia" w:ascii="宋体" w:hAnsi="宋体" w:cs="宋体"/>
          <w:kern w:val="1"/>
          <w:szCs w:val="21"/>
          <w:u w:val="single"/>
        </w:rPr>
        <w:t>B</w:t>
      </w:r>
      <w:r>
        <w:rPr>
          <w:rFonts w:hint="eastAsia" w:ascii="宋体" w:hAnsi="宋体" w:cs="宋体"/>
          <w:kern w:val="1"/>
          <w:szCs w:val="21"/>
        </w:rPr>
        <w:t>）</w:t>
      </w:r>
      <w:r>
        <w:rPr>
          <w:rFonts w:ascii="宋体" w:hAnsi="宋体" w:cs="宋体"/>
          <w:kern w:val="1"/>
          <w:szCs w:val="21"/>
        </w:rPr>
        <w:t>受发</w:t>
      </w:r>
      <w:r>
        <w:rPr>
          <w:rFonts w:ascii="宋体" w:hAnsi="宋体" w:cs="宋体"/>
          <w:kern w:val="1"/>
          <w:szCs w:val="32"/>
        </w:rPr>
        <w:t>包人委托具体负责本工程的竞争性发包事宜。</w:t>
      </w:r>
    </w:p>
    <w:p>
      <w:pPr>
        <w:spacing w:line="420" w:lineRule="exact"/>
        <w:rPr>
          <w:rFonts w:ascii="宋体" w:hAnsi="宋体"/>
          <w:color w:val="FF0000"/>
          <w:szCs w:val="21"/>
        </w:rPr>
      </w:pPr>
      <w:r>
        <w:rPr>
          <w:rFonts w:ascii="宋体" w:hAnsi="宋体" w:cs="宋体"/>
          <w:kern w:val="1"/>
          <w:szCs w:val="21"/>
        </w:rPr>
        <w:t>7、</w:t>
      </w:r>
      <w:r>
        <w:rPr>
          <w:rFonts w:hint="eastAsia" w:ascii="宋体" w:hAnsi="宋体" w:cs="宋体"/>
          <w:kern w:val="1"/>
          <w:szCs w:val="21"/>
        </w:rPr>
        <w:t>投标申请人资格</w:t>
      </w:r>
      <w:r>
        <w:rPr>
          <w:rFonts w:ascii="宋体" w:hAnsi="宋体" w:cs="宋体"/>
          <w:kern w:val="1"/>
          <w:szCs w:val="21"/>
        </w:rPr>
        <w:t>条件</w:t>
      </w:r>
      <w:r>
        <w:rPr>
          <w:rFonts w:hint="eastAsia" w:ascii="宋体" w:hAnsi="宋体" w:cs="宋体"/>
          <w:kern w:val="1"/>
          <w:szCs w:val="21"/>
        </w:rPr>
        <w:t>要求：</w:t>
      </w:r>
      <w:r>
        <w:rPr>
          <w:rFonts w:ascii="宋体" w:hAnsi="宋体" w:cs="宋体"/>
          <w:kern w:val="1"/>
          <w:szCs w:val="21"/>
        </w:rPr>
        <w:br w:type="textWrapping"/>
      </w:r>
      <w:r>
        <w:rPr>
          <w:rFonts w:ascii="宋体" w:hAnsi="宋体" w:cs="宋体"/>
          <w:kern w:val="1"/>
          <w:szCs w:val="21"/>
        </w:rPr>
        <w:t>对投标单位</w:t>
      </w:r>
      <w:r>
        <w:rPr>
          <w:rFonts w:hint="eastAsia" w:ascii="宋体" w:hAnsi="宋体" w:cs="宋体"/>
          <w:kern w:val="1"/>
          <w:szCs w:val="21"/>
        </w:rPr>
        <w:t>资质、等级</w:t>
      </w:r>
      <w:r>
        <w:rPr>
          <w:rFonts w:ascii="宋体" w:hAnsi="宋体" w:cs="宋体"/>
          <w:kern w:val="1"/>
          <w:szCs w:val="21"/>
        </w:rPr>
        <w:t>要求: </w:t>
      </w:r>
      <w:r>
        <w:rPr>
          <w:rFonts w:hint="eastAsia" w:ascii="宋体" w:hAnsi="宋体" w:cs="宋体"/>
          <w:b/>
          <w:kern w:val="1"/>
          <w:szCs w:val="21"/>
          <w:u w:val="single"/>
        </w:rPr>
        <w:t>1、</w:t>
      </w:r>
      <w:r>
        <w:rPr>
          <w:rFonts w:hint="eastAsia" w:ascii="宋体" w:hAnsi="宋体"/>
          <w:b/>
          <w:szCs w:val="32"/>
          <w:u w:val="single"/>
        </w:rPr>
        <w:t>申请人必须列入2019年度吴江区政府投资建筑工程（水利水电工程）预选承包商补充名录</w:t>
      </w:r>
      <w:r>
        <w:rPr>
          <w:rFonts w:ascii="宋体" w:hAnsi="宋体"/>
          <w:b/>
          <w:szCs w:val="32"/>
          <w:u w:val="single"/>
        </w:rPr>
        <w:t>（</w:t>
      </w:r>
      <w:r>
        <w:rPr>
          <w:rFonts w:hint="eastAsia" w:ascii="宋体" w:hAnsi="宋体"/>
          <w:b/>
          <w:szCs w:val="32"/>
          <w:u w:val="single"/>
        </w:rPr>
        <w:t>Ⅲ</w:t>
      </w:r>
      <w:r>
        <w:rPr>
          <w:rFonts w:ascii="宋体" w:hAnsi="宋体"/>
          <w:b/>
          <w:szCs w:val="32"/>
          <w:u w:val="single"/>
        </w:rPr>
        <w:t>）</w:t>
      </w:r>
      <w:r>
        <w:rPr>
          <w:rFonts w:hint="eastAsia" w:ascii="宋体" w:hAnsi="宋体"/>
          <w:b/>
          <w:szCs w:val="32"/>
          <w:u w:val="single"/>
        </w:rPr>
        <w:t>组及以上或者20</w:t>
      </w:r>
      <w:r>
        <w:rPr>
          <w:rFonts w:hint="eastAsia" w:ascii="宋体" w:hAnsi="宋体"/>
          <w:b/>
          <w:szCs w:val="32"/>
          <w:u w:val="single"/>
          <w:lang w:val="en-US" w:eastAsia="zh-CN"/>
        </w:rPr>
        <w:t>20</w:t>
      </w:r>
      <w:r>
        <w:rPr>
          <w:rFonts w:hint="eastAsia" w:ascii="宋体" w:hAnsi="宋体"/>
          <w:b/>
          <w:szCs w:val="32"/>
          <w:u w:val="single"/>
        </w:rPr>
        <w:t>年度苏州市政府投资建筑工程（水利工程）预选承包商名录（Ⅲ）组及以上；2、具备水利水电工程施工总承包三级及以上资质；3、</w:t>
      </w:r>
      <w:r>
        <w:rPr>
          <w:rFonts w:hint="eastAsia" w:ascii="宋体" w:hAnsi="宋体"/>
          <w:b/>
          <w:szCs w:val="21"/>
          <w:u w:val="single"/>
        </w:rPr>
        <w:t>具备安全生产条件，并取得安全生产许可证。</w:t>
      </w:r>
      <w:r>
        <w:rPr>
          <w:rFonts w:ascii="宋体" w:hAnsi="宋体"/>
          <w:color w:val="FF0000"/>
          <w:szCs w:val="32"/>
          <w:u w:val="single"/>
        </w:rPr>
        <w:br w:type="textWrapping"/>
      </w:r>
      <w:r>
        <w:rPr>
          <w:rFonts w:ascii="宋体" w:hAnsi="宋体" w:cs="宋体"/>
          <w:kern w:val="1"/>
          <w:szCs w:val="21"/>
        </w:rPr>
        <w:t>对项目经理要求:</w:t>
      </w:r>
      <w:r>
        <w:rPr>
          <w:rFonts w:ascii="宋体" w:hAnsi="宋体"/>
          <w:b/>
          <w:szCs w:val="21"/>
          <w:u w:val="single"/>
        </w:rPr>
        <w:t xml:space="preserve"> </w:t>
      </w:r>
      <w:r>
        <w:rPr>
          <w:rFonts w:hint="eastAsia" w:ascii="宋体" w:hAnsi="宋体"/>
          <w:b/>
          <w:szCs w:val="21"/>
          <w:u w:val="single"/>
        </w:rPr>
        <w:t>小型项目管理师或水利水电工程二级注册建造师（或二级以上资质），且具有B类安全证（水利），投标截止后项目经理不得更改。。</w:t>
      </w:r>
      <w:r>
        <w:rPr>
          <w:rFonts w:ascii="宋体" w:hAnsi="宋体"/>
          <w:color w:val="FF0000"/>
          <w:szCs w:val="32"/>
          <w:u w:val="single"/>
        </w:rPr>
        <w:br w:type="textWrapping"/>
      </w:r>
      <w:r>
        <w:rPr>
          <w:rFonts w:hint="eastAsia" w:ascii="宋体" w:hAnsi="宋体"/>
          <w:color w:val="auto"/>
          <w:szCs w:val="21"/>
        </w:rPr>
        <w:t>投标保证金：</w:t>
      </w:r>
      <w:r>
        <w:rPr>
          <w:rFonts w:hint="eastAsia" w:ascii="宋体" w:hAnsi="宋体"/>
          <w:b/>
          <w:color w:val="0000FF"/>
          <w:szCs w:val="21"/>
        </w:rPr>
        <w:t>开标时须提供</w:t>
      </w:r>
      <w:r>
        <w:rPr>
          <w:rFonts w:hint="eastAsia" w:ascii="宋体" w:hAnsi="宋体"/>
          <w:b/>
          <w:color w:val="0000FF"/>
          <w:szCs w:val="21"/>
          <w:lang w:eastAsia="zh-CN"/>
        </w:rPr>
        <w:t>肆</w:t>
      </w:r>
      <w:r>
        <w:rPr>
          <w:rFonts w:hint="eastAsia" w:ascii="宋体" w:hAnsi="宋体"/>
          <w:b/>
          <w:color w:val="0000FF"/>
          <w:szCs w:val="21"/>
        </w:rPr>
        <w:t>万元银行汇票作为投标保证金。</w:t>
      </w:r>
      <w:r>
        <w:rPr>
          <w:rFonts w:hint="eastAsia" w:ascii="宋体" w:hAnsi="宋体"/>
          <w:color w:val="FF0000"/>
          <w:szCs w:val="21"/>
        </w:rPr>
        <w:t>投标人必须以企业法人的名义提交投标保证金，银行汇票开户行名称及账户名：吴江经济技术开发区财政和资产管理局非税收入专户，吴江区建行。 （注：银行汇票不入帐，不提供帐号）。</w:t>
      </w:r>
    </w:p>
    <w:p>
      <w:pPr>
        <w:spacing w:line="420" w:lineRule="exact"/>
        <w:rPr>
          <w:rFonts w:ascii="宋体" w:hAnsi="宋体" w:cs="宋体"/>
          <w:kern w:val="1"/>
          <w:szCs w:val="21"/>
        </w:rPr>
      </w:pPr>
      <w:r>
        <w:rPr>
          <w:rFonts w:hint="eastAsia" w:ascii="宋体" w:hAnsi="宋体"/>
          <w:szCs w:val="21"/>
        </w:rPr>
        <w:t>8</w:t>
      </w:r>
      <w:r>
        <w:rPr>
          <w:rFonts w:hint="eastAsia" w:ascii="宋体" w:hAnsi="宋体"/>
          <w:color w:val="auto"/>
          <w:szCs w:val="21"/>
        </w:rPr>
        <w:t>、</w:t>
      </w:r>
      <w:r>
        <w:rPr>
          <w:rFonts w:hint="eastAsia" w:ascii="宋体" w:hAnsi="宋体"/>
          <w:color w:val="auto"/>
          <w:szCs w:val="32"/>
        </w:rPr>
        <w:t>招标文件获取</w:t>
      </w:r>
      <w:r>
        <w:rPr>
          <w:rFonts w:ascii="宋体" w:hAnsi="宋体"/>
          <w:color w:val="FF0000"/>
          <w:szCs w:val="32"/>
          <w:u w:val="single"/>
        </w:rPr>
        <w:br w:type="textWrapping"/>
      </w:r>
      <w:r>
        <w:rPr>
          <w:rFonts w:hint="eastAsia" w:ascii="宋体" w:hAnsi="宋体" w:cs="宋体"/>
          <w:color w:val="auto"/>
          <w:kern w:val="1"/>
          <w:szCs w:val="21"/>
        </w:rPr>
        <w:t>凡有意参加投标者，请于</w:t>
      </w:r>
      <w:r>
        <w:rPr>
          <w:rFonts w:hint="eastAsia" w:ascii="宋体" w:hAnsi="宋体" w:cs="宋体"/>
          <w:b/>
          <w:color w:val="0000FF"/>
          <w:kern w:val="1"/>
          <w:szCs w:val="21"/>
        </w:rPr>
        <w:t>20</w:t>
      </w:r>
      <w:r>
        <w:rPr>
          <w:rFonts w:hint="eastAsia" w:ascii="宋体" w:hAnsi="宋体" w:cs="宋体"/>
          <w:b/>
          <w:color w:val="0000FF"/>
          <w:kern w:val="1"/>
          <w:szCs w:val="21"/>
          <w:lang w:val="en-US" w:eastAsia="zh-CN"/>
        </w:rPr>
        <w:t>20</w:t>
      </w:r>
      <w:r>
        <w:rPr>
          <w:rFonts w:hint="eastAsia" w:ascii="宋体" w:hAnsi="宋体" w:cs="宋体"/>
          <w:b/>
          <w:color w:val="0000FF"/>
          <w:kern w:val="1"/>
          <w:szCs w:val="21"/>
        </w:rPr>
        <w:t>年</w:t>
      </w:r>
      <w:r>
        <w:rPr>
          <w:rFonts w:hint="eastAsia" w:ascii="宋体" w:hAnsi="宋体" w:cs="宋体"/>
          <w:b/>
          <w:color w:val="0000FF"/>
          <w:kern w:val="1"/>
          <w:szCs w:val="21"/>
          <w:u w:val="single"/>
        </w:rPr>
        <w:t xml:space="preserve"> </w:t>
      </w:r>
      <w:r>
        <w:rPr>
          <w:rFonts w:hint="eastAsia" w:ascii="宋体" w:hAnsi="宋体" w:cs="宋体"/>
          <w:b/>
          <w:color w:val="0000FF"/>
          <w:kern w:val="1"/>
          <w:szCs w:val="21"/>
          <w:u w:val="single"/>
          <w:lang w:val="en-US" w:eastAsia="zh-CN"/>
        </w:rPr>
        <w:t>1</w:t>
      </w:r>
      <w:r>
        <w:rPr>
          <w:rFonts w:hint="eastAsia" w:ascii="宋体" w:hAnsi="宋体" w:cs="宋体"/>
          <w:b/>
          <w:color w:val="0000FF"/>
          <w:kern w:val="1"/>
          <w:szCs w:val="21"/>
          <w:u w:val="single"/>
        </w:rPr>
        <w:t xml:space="preserve"> </w:t>
      </w:r>
      <w:r>
        <w:rPr>
          <w:rFonts w:hint="eastAsia" w:ascii="宋体" w:hAnsi="宋体" w:cs="宋体"/>
          <w:b/>
          <w:color w:val="0000FF"/>
          <w:kern w:val="1"/>
          <w:szCs w:val="21"/>
        </w:rPr>
        <w:t>月</w:t>
      </w:r>
      <w:r>
        <w:rPr>
          <w:rFonts w:hint="eastAsia" w:ascii="宋体" w:hAnsi="宋体" w:cs="宋体"/>
          <w:b/>
          <w:color w:val="0000FF"/>
          <w:kern w:val="1"/>
          <w:szCs w:val="21"/>
          <w:u w:val="single"/>
        </w:rPr>
        <w:t xml:space="preserve"> </w:t>
      </w:r>
      <w:r>
        <w:rPr>
          <w:rFonts w:hint="eastAsia" w:ascii="宋体" w:hAnsi="宋体" w:cs="宋体"/>
          <w:b/>
          <w:color w:val="0000FF"/>
          <w:kern w:val="1"/>
          <w:szCs w:val="21"/>
          <w:u w:val="single"/>
          <w:lang w:val="en-US" w:eastAsia="zh-CN"/>
        </w:rPr>
        <w:t>10</w:t>
      </w:r>
      <w:r>
        <w:rPr>
          <w:rFonts w:hint="eastAsia" w:ascii="宋体" w:hAnsi="宋体" w:cs="宋体"/>
          <w:b/>
          <w:color w:val="0000FF"/>
          <w:kern w:val="1"/>
          <w:szCs w:val="21"/>
        </w:rPr>
        <w:t>日 9:00 时至 20</w:t>
      </w:r>
      <w:r>
        <w:rPr>
          <w:rFonts w:hint="eastAsia" w:ascii="宋体" w:hAnsi="宋体" w:cs="宋体"/>
          <w:b/>
          <w:color w:val="0000FF"/>
          <w:kern w:val="1"/>
          <w:szCs w:val="21"/>
          <w:lang w:val="en-US" w:eastAsia="zh-CN"/>
        </w:rPr>
        <w:t>20</w:t>
      </w:r>
      <w:r>
        <w:rPr>
          <w:rFonts w:hint="eastAsia" w:ascii="宋体" w:hAnsi="宋体" w:cs="宋体"/>
          <w:b/>
          <w:color w:val="0000FF"/>
          <w:kern w:val="1"/>
          <w:szCs w:val="21"/>
        </w:rPr>
        <w:t>年</w:t>
      </w:r>
      <w:r>
        <w:rPr>
          <w:rFonts w:hint="eastAsia" w:ascii="宋体" w:hAnsi="宋体" w:cs="宋体"/>
          <w:b/>
          <w:color w:val="0000FF"/>
          <w:kern w:val="1"/>
          <w:szCs w:val="21"/>
          <w:u w:val="single"/>
        </w:rPr>
        <w:t xml:space="preserve"> </w:t>
      </w:r>
      <w:r>
        <w:rPr>
          <w:rFonts w:hint="eastAsia" w:ascii="宋体" w:hAnsi="宋体" w:cs="宋体"/>
          <w:b/>
          <w:color w:val="0000FF"/>
          <w:kern w:val="1"/>
          <w:szCs w:val="21"/>
          <w:u w:val="single"/>
          <w:lang w:val="en-US" w:eastAsia="zh-CN"/>
        </w:rPr>
        <w:t>1</w:t>
      </w:r>
      <w:r>
        <w:rPr>
          <w:rFonts w:hint="eastAsia" w:ascii="宋体" w:hAnsi="宋体" w:cs="宋体"/>
          <w:b/>
          <w:color w:val="0000FF"/>
          <w:kern w:val="1"/>
          <w:szCs w:val="21"/>
        </w:rPr>
        <w:t>月</w:t>
      </w:r>
      <w:r>
        <w:rPr>
          <w:rFonts w:hint="eastAsia" w:ascii="宋体" w:hAnsi="宋体" w:cs="宋体"/>
          <w:b/>
          <w:color w:val="0000FF"/>
          <w:kern w:val="1"/>
          <w:szCs w:val="21"/>
          <w:u w:val="single"/>
        </w:rPr>
        <w:t xml:space="preserve"> </w:t>
      </w:r>
      <w:r>
        <w:rPr>
          <w:rFonts w:hint="eastAsia" w:ascii="宋体" w:hAnsi="宋体" w:cs="宋体"/>
          <w:b/>
          <w:color w:val="0000FF"/>
          <w:kern w:val="1"/>
          <w:szCs w:val="21"/>
          <w:u w:val="single"/>
          <w:lang w:val="en-US" w:eastAsia="zh-CN"/>
        </w:rPr>
        <w:t>15</w:t>
      </w:r>
      <w:r>
        <w:rPr>
          <w:rFonts w:hint="eastAsia" w:ascii="宋体" w:hAnsi="宋体" w:cs="宋体"/>
          <w:b/>
          <w:color w:val="0000FF"/>
          <w:kern w:val="1"/>
          <w:szCs w:val="21"/>
        </w:rPr>
        <w:t xml:space="preserve">日 17:00 </w:t>
      </w:r>
      <w:r>
        <w:rPr>
          <w:rFonts w:hint="eastAsia" w:ascii="宋体" w:hAnsi="宋体" w:cs="宋体"/>
          <w:color w:val="auto"/>
          <w:kern w:val="1"/>
          <w:szCs w:val="21"/>
        </w:rPr>
        <w:t>时，在“吴江开发区招投标系统”（</w:t>
      </w:r>
      <w:r>
        <w:rPr>
          <w:rFonts w:ascii="宋体" w:hAnsi="宋体"/>
          <w:color w:val="FF0000"/>
          <w:szCs w:val="21"/>
        </w:rPr>
        <w:t>http://tender.incich.cn/login.shtml</w:t>
      </w:r>
      <w:r>
        <w:rPr>
          <w:rFonts w:hint="eastAsia" w:ascii="宋体" w:hAnsi="宋体" w:cs="宋体"/>
          <w:color w:val="auto"/>
          <w:kern w:val="1"/>
          <w:szCs w:val="21"/>
        </w:rPr>
        <w:t>）中下载招标文件</w:t>
      </w:r>
      <w:r>
        <w:rPr>
          <w:rFonts w:hint="eastAsia" w:ascii="宋体" w:hAnsi="宋体" w:cs="宋体"/>
          <w:kern w:val="1"/>
          <w:szCs w:val="21"/>
        </w:rPr>
        <w:t>（系统支持：苏州紫橙网新信息科技有限公司，联系电话400-835-8911）。</w:t>
      </w:r>
    </w:p>
    <w:p>
      <w:pPr>
        <w:spacing w:line="440" w:lineRule="exact"/>
        <w:rPr>
          <w:rFonts w:ascii="宋体" w:hAnsi="宋体" w:cs="宋体"/>
          <w:color w:val="auto"/>
          <w:kern w:val="1"/>
          <w:szCs w:val="28"/>
        </w:rPr>
      </w:pPr>
      <w:r>
        <w:rPr>
          <w:rFonts w:hint="eastAsia" w:ascii="宋体" w:hAnsi="宋体" w:cs="宋体"/>
          <w:color w:val="auto"/>
          <w:kern w:val="1"/>
          <w:szCs w:val="21"/>
        </w:rPr>
        <w:t xml:space="preserve">9、投标文件的递交 </w:t>
      </w:r>
    </w:p>
    <w:p>
      <w:pPr>
        <w:spacing w:line="440" w:lineRule="exact"/>
        <w:rPr>
          <w:rFonts w:ascii="宋体" w:hAnsi="宋体" w:cs="宋体"/>
          <w:color w:val="auto"/>
          <w:kern w:val="1"/>
          <w:szCs w:val="28"/>
        </w:rPr>
      </w:pPr>
      <w:r>
        <w:rPr>
          <w:rFonts w:hint="eastAsia" w:ascii="宋体" w:hAnsi="宋体" w:cs="宋体"/>
          <w:color w:val="auto"/>
          <w:kern w:val="1"/>
          <w:szCs w:val="28"/>
        </w:rPr>
        <w:t>(1)投标文件递交的截止时间为</w:t>
      </w:r>
      <w:r>
        <w:rPr>
          <w:rFonts w:hint="eastAsia" w:ascii="宋体" w:hAnsi="宋体" w:cs="宋体"/>
          <w:b/>
          <w:color w:val="0000FF"/>
          <w:kern w:val="1"/>
          <w:szCs w:val="28"/>
        </w:rPr>
        <w:t xml:space="preserve"> 20</w:t>
      </w:r>
      <w:r>
        <w:rPr>
          <w:rFonts w:hint="eastAsia" w:ascii="宋体" w:hAnsi="宋体" w:cs="宋体"/>
          <w:b/>
          <w:color w:val="0000FF"/>
          <w:kern w:val="1"/>
          <w:szCs w:val="28"/>
          <w:lang w:val="en-US" w:eastAsia="zh-CN"/>
        </w:rPr>
        <w:t>20</w:t>
      </w:r>
      <w:r>
        <w:rPr>
          <w:rFonts w:hint="eastAsia" w:ascii="宋体" w:hAnsi="宋体" w:cs="宋体"/>
          <w:b/>
          <w:color w:val="0000FF"/>
          <w:kern w:val="1"/>
          <w:szCs w:val="28"/>
        </w:rPr>
        <w:t>年</w:t>
      </w:r>
      <w:r>
        <w:rPr>
          <w:rFonts w:hint="eastAsia" w:ascii="宋体" w:hAnsi="宋体" w:cs="宋体"/>
          <w:b/>
          <w:color w:val="0000FF"/>
          <w:kern w:val="1"/>
          <w:szCs w:val="28"/>
          <w:u w:val="single"/>
        </w:rPr>
        <w:t xml:space="preserve"> </w:t>
      </w:r>
      <w:r>
        <w:rPr>
          <w:rFonts w:hint="eastAsia" w:ascii="宋体" w:hAnsi="宋体" w:cs="宋体"/>
          <w:b/>
          <w:color w:val="0000FF"/>
          <w:kern w:val="1"/>
          <w:szCs w:val="28"/>
          <w:u w:val="single"/>
          <w:lang w:val="en-US" w:eastAsia="zh-CN"/>
        </w:rPr>
        <w:t xml:space="preserve">1 </w:t>
      </w:r>
      <w:r>
        <w:rPr>
          <w:rFonts w:hint="eastAsia" w:ascii="宋体" w:hAnsi="宋体" w:cs="宋体"/>
          <w:b/>
          <w:color w:val="0000FF"/>
          <w:kern w:val="1"/>
          <w:szCs w:val="28"/>
          <w:u w:val="single"/>
        </w:rPr>
        <w:t xml:space="preserve"> </w:t>
      </w:r>
      <w:r>
        <w:rPr>
          <w:rFonts w:hint="eastAsia" w:ascii="宋体" w:hAnsi="宋体" w:cs="宋体"/>
          <w:b/>
          <w:color w:val="0000FF"/>
          <w:kern w:val="1"/>
          <w:szCs w:val="28"/>
        </w:rPr>
        <w:t>月</w:t>
      </w:r>
      <w:r>
        <w:rPr>
          <w:rFonts w:hint="eastAsia" w:ascii="宋体" w:hAnsi="宋体" w:cs="宋体"/>
          <w:b/>
          <w:color w:val="0000FF"/>
          <w:kern w:val="1"/>
          <w:szCs w:val="28"/>
          <w:u w:val="single"/>
        </w:rPr>
        <w:t xml:space="preserve"> </w:t>
      </w:r>
      <w:r>
        <w:rPr>
          <w:rFonts w:hint="eastAsia" w:ascii="宋体" w:hAnsi="宋体" w:cs="宋体"/>
          <w:b/>
          <w:color w:val="0000FF"/>
          <w:kern w:val="1"/>
          <w:szCs w:val="28"/>
          <w:u w:val="single"/>
          <w:lang w:val="en-US" w:eastAsia="zh-CN"/>
        </w:rPr>
        <w:t>16</w:t>
      </w:r>
      <w:r>
        <w:rPr>
          <w:rFonts w:hint="eastAsia" w:ascii="宋体" w:hAnsi="宋体" w:cs="宋体"/>
          <w:b/>
          <w:color w:val="0000FF"/>
          <w:kern w:val="1"/>
          <w:szCs w:val="28"/>
        </w:rPr>
        <w:t>日 17:00 时</w:t>
      </w:r>
      <w:r>
        <w:rPr>
          <w:rFonts w:hint="eastAsia" w:ascii="宋体" w:hAnsi="宋体" w:cs="宋体"/>
          <w:color w:val="auto"/>
          <w:kern w:val="1"/>
          <w:szCs w:val="28"/>
        </w:rPr>
        <w:t>。投标文件的递交是指使用</w:t>
      </w:r>
      <w:r>
        <w:rPr>
          <w:rFonts w:hint="eastAsia" w:ascii="宋体" w:hAnsi="宋体" w:cs="宋体"/>
          <w:color w:val="auto"/>
          <w:kern w:val="1"/>
          <w:szCs w:val="21"/>
        </w:rPr>
        <w:t>“吴江开发区招投标系统”</w:t>
      </w:r>
      <w:r>
        <w:rPr>
          <w:rFonts w:hint="eastAsia" w:ascii="宋体" w:hAnsi="宋体" w:cs="宋体"/>
          <w:color w:val="auto"/>
          <w:kern w:val="1"/>
          <w:szCs w:val="28"/>
        </w:rPr>
        <w:t>在投标截止时间前完成投标文件的上传；如要求采用纸质方式递交标书的应在前附表标明的开标时间前送达开标地点。</w:t>
      </w:r>
    </w:p>
    <w:p>
      <w:pPr>
        <w:spacing w:line="440" w:lineRule="exact"/>
        <w:rPr>
          <w:rFonts w:ascii="宋体" w:hAnsi="宋体" w:cs="宋体"/>
          <w:color w:val="auto"/>
          <w:kern w:val="1"/>
          <w:szCs w:val="28"/>
        </w:rPr>
      </w:pPr>
      <w:r>
        <w:rPr>
          <w:rFonts w:hint="eastAsia" w:ascii="宋体" w:hAnsi="宋体" w:cs="宋体"/>
          <w:color w:val="auto"/>
          <w:kern w:val="1"/>
          <w:szCs w:val="28"/>
        </w:rPr>
        <w:t>(2)逾期上传的或未按时间送达指定地点的投标文件，招标人不予受理。</w:t>
      </w:r>
    </w:p>
    <w:p>
      <w:pPr>
        <w:spacing w:line="420" w:lineRule="exact"/>
        <w:rPr>
          <w:rFonts w:ascii="宋体" w:hAnsi="宋体"/>
          <w:color w:val="auto"/>
          <w:szCs w:val="21"/>
        </w:rPr>
      </w:pPr>
      <w:r>
        <w:rPr>
          <w:rFonts w:hint="eastAsia" w:ascii="宋体" w:hAnsi="宋体"/>
          <w:color w:val="auto"/>
          <w:szCs w:val="21"/>
        </w:rPr>
        <w:t>10、开标时，各投标单位必须按时刷卡签到，项目负责人必须到场；</w:t>
      </w:r>
      <w:r>
        <w:rPr>
          <w:rFonts w:hint="eastAsia" w:ascii="宋体" w:hAnsi="宋体"/>
          <w:b/>
          <w:color w:val="0000FF"/>
          <w:szCs w:val="21"/>
        </w:rPr>
        <w:t>开标现场进行核实项目负责人身份证明及相关注册执业证书原件；</w:t>
      </w:r>
      <w:r>
        <w:rPr>
          <w:rFonts w:hint="eastAsia" w:ascii="宋体" w:hAnsi="宋体"/>
          <w:color w:val="auto"/>
          <w:szCs w:val="21"/>
        </w:rPr>
        <w:t>投标单位未按上述要求参加开标会的将作无效标处理。开标后招标系统会自动锁定中标单位项目经理证，待完工后凭完工证明或竣工验收证明解锁。</w:t>
      </w:r>
    </w:p>
    <w:p>
      <w:pPr>
        <w:spacing w:line="440" w:lineRule="exact"/>
        <w:rPr>
          <w:rFonts w:ascii="宋体" w:hAnsi="宋体" w:cs="宋体"/>
          <w:color w:val="auto"/>
          <w:kern w:val="1"/>
          <w:szCs w:val="28"/>
        </w:rPr>
      </w:pPr>
      <w:r>
        <w:rPr>
          <w:rFonts w:hint="eastAsia" w:ascii="宋体" w:hAnsi="宋体" w:cs="宋体"/>
          <w:color w:val="auto"/>
          <w:kern w:val="1"/>
          <w:szCs w:val="28"/>
        </w:rPr>
        <w:t>11、系统内</w:t>
      </w:r>
      <w:r>
        <w:rPr>
          <w:rFonts w:hint="eastAsia" w:ascii="宋体" w:hAnsi="宋体" w:cs="宋体"/>
          <w:kern w:val="1"/>
          <w:szCs w:val="28"/>
        </w:rPr>
        <w:t>投标文件撤回截止时间：</w:t>
      </w:r>
      <w:r>
        <w:rPr>
          <w:rFonts w:hint="eastAsia" w:ascii="宋体" w:hAnsi="宋体" w:cs="宋体"/>
          <w:b/>
          <w:color w:val="0000FF"/>
          <w:kern w:val="1"/>
          <w:szCs w:val="28"/>
        </w:rPr>
        <w:t>20</w:t>
      </w:r>
      <w:r>
        <w:rPr>
          <w:rFonts w:hint="eastAsia" w:ascii="宋体" w:hAnsi="宋体" w:cs="宋体"/>
          <w:b/>
          <w:color w:val="0000FF"/>
          <w:kern w:val="1"/>
          <w:szCs w:val="28"/>
          <w:lang w:val="en-US" w:eastAsia="zh-CN"/>
        </w:rPr>
        <w:t>20</w:t>
      </w:r>
      <w:r>
        <w:rPr>
          <w:rFonts w:hint="eastAsia" w:ascii="宋体" w:hAnsi="宋体" w:cs="宋体"/>
          <w:b/>
          <w:color w:val="0000FF"/>
          <w:kern w:val="1"/>
          <w:szCs w:val="28"/>
        </w:rPr>
        <w:t>年</w:t>
      </w:r>
      <w:r>
        <w:rPr>
          <w:rFonts w:hint="eastAsia" w:ascii="宋体" w:hAnsi="宋体" w:cs="宋体"/>
          <w:b/>
          <w:color w:val="0000FF"/>
          <w:kern w:val="1"/>
          <w:szCs w:val="28"/>
          <w:u w:val="single"/>
          <w:lang w:val="en-US" w:eastAsia="zh-CN"/>
        </w:rPr>
        <w:t>1</w:t>
      </w:r>
      <w:r>
        <w:rPr>
          <w:rFonts w:hint="eastAsia" w:ascii="宋体" w:hAnsi="宋体" w:cs="宋体"/>
          <w:b/>
          <w:color w:val="0000FF"/>
          <w:kern w:val="1"/>
          <w:szCs w:val="28"/>
        </w:rPr>
        <w:t>月</w:t>
      </w:r>
      <w:r>
        <w:rPr>
          <w:rFonts w:hint="eastAsia" w:ascii="宋体" w:hAnsi="宋体" w:cs="宋体"/>
          <w:b/>
          <w:color w:val="0000FF"/>
          <w:kern w:val="1"/>
          <w:szCs w:val="28"/>
          <w:u w:val="single"/>
          <w:lang w:val="en-US" w:eastAsia="zh-CN"/>
        </w:rPr>
        <w:t>16</w:t>
      </w:r>
      <w:r>
        <w:rPr>
          <w:rFonts w:hint="eastAsia" w:ascii="宋体" w:hAnsi="宋体" w:cs="宋体"/>
          <w:b/>
          <w:color w:val="0000FF"/>
          <w:kern w:val="1"/>
          <w:szCs w:val="28"/>
        </w:rPr>
        <w:t>日17:00</w:t>
      </w:r>
      <w:r>
        <w:rPr>
          <w:rFonts w:hint="eastAsia" w:ascii="宋体" w:hAnsi="宋体" w:cs="宋体"/>
          <w:color w:val="auto"/>
          <w:kern w:val="1"/>
          <w:szCs w:val="28"/>
        </w:rPr>
        <w:t>时。</w:t>
      </w:r>
    </w:p>
    <w:p>
      <w:pPr>
        <w:spacing w:line="420" w:lineRule="exact"/>
        <w:rPr>
          <w:rFonts w:ascii="宋体" w:hAnsi="宋体" w:cs="宋体"/>
          <w:color w:val="auto"/>
          <w:kern w:val="1"/>
          <w:szCs w:val="21"/>
        </w:rPr>
      </w:pPr>
      <w:r>
        <w:rPr>
          <w:rFonts w:hint="eastAsia" w:ascii="宋体" w:hAnsi="宋体" w:cs="宋体"/>
          <w:color w:val="auto"/>
          <w:kern w:val="1"/>
          <w:szCs w:val="21"/>
        </w:rPr>
        <w:t>12、投标单位如不能按期参加开标的，在撤回截止时间前，请在系统内撤销投标；</w:t>
      </w:r>
      <w:r>
        <w:t>开标当日如有特殊情况不能参加的，请在开标前提供书面情况说明（盖公章）。</w:t>
      </w:r>
      <w:r>
        <w:rPr>
          <w:rFonts w:hint="eastAsia" w:ascii="宋体" w:hAnsi="宋体" w:cs="宋体"/>
          <w:color w:val="auto"/>
          <w:kern w:val="1"/>
          <w:szCs w:val="21"/>
        </w:rPr>
        <w:t>否则将按照诚信扣分制度进行考核。</w:t>
      </w:r>
    </w:p>
    <w:p>
      <w:pPr>
        <w:spacing w:line="440" w:lineRule="exact"/>
        <w:ind w:firstLine="105" w:firstLineChars="50"/>
        <w:rPr>
          <w:rFonts w:ascii="宋体" w:hAnsi="宋体" w:cs="宋体"/>
          <w:color w:val="auto"/>
          <w:kern w:val="1"/>
          <w:szCs w:val="21"/>
        </w:rPr>
      </w:pPr>
    </w:p>
    <w:p>
      <w:pPr>
        <w:spacing w:line="440" w:lineRule="exact"/>
        <w:ind w:firstLine="105" w:firstLineChars="50"/>
        <w:rPr>
          <w:rFonts w:hint="default" w:ascii="宋体" w:hAnsi="宋体" w:cs="宋体"/>
          <w:color w:val="auto"/>
          <w:kern w:val="1"/>
          <w:szCs w:val="21"/>
          <w:lang w:val="en-US" w:eastAsia="zh-CN"/>
        </w:rPr>
      </w:pPr>
      <w:r>
        <w:rPr>
          <w:rFonts w:ascii="宋体" w:hAnsi="宋体" w:cs="宋体"/>
          <w:color w:val="auto"/>
          <w:kern w:val="1"/>
          <w:szCs w:val="21"/>
        </w:rPr>
        <w:t>招标人：</w:t>
      </w:r>
      <w:r>
        <w:rPr>
          <w:rFonts w:hint="eastAsia" w:ascii="宋体" w:hAnsi="宋体" w:cs="宋体"/>
          <w:color w:val="auto"/>
          <w:kern w:val="1"/>
          <w:szCs w:val="21"/>
        </w:rPr>
        <w:t>苏州市吴江区</w:t>
      </w:r>
      <w:r>
        <w:rPr>
          <w:rFonts w:hint="eastAsia" w:ascii="宋体" w:hAnsi="宋体" w:eastAsia="宋体" w:cs="Times New Roman"/>
          <w:color w:val="000000" w:themeColor="text1"/>
          <w:sz w:val="24"/>
          <w14:textFill>
            <w14:solidFill>
              <w14:schemeClr w14:val="tx1"/>
            </w14:solidFill>
          </w14:textFill>
        </w:rPr>
        <w:t>同里镇屯溪村村民委员会</w:t>
      </w:r>
      <w:r>
        <w:rPr>
          <w:rFonts w:hint="eastAsia" w:ascii="宋体" w:hAnsi="宋体" w:cs="宋体"/>
          <w:color w:val="auto"/>
          <w:kern w:val="1"/>
          <w:szCs w:val="21"/>
        </w:rPr>
        <w:t xml:space="preserve">       </w:t>
      </w:r>
      <w:r>
        <w:rPr>
          <w:rFonts w:ascii="宋体" w:hAnsi="宋体" w:cs="宋体"/>
          <w:color w:val="auto"/>
          <w:kern w:val="1"/>
          <w:szCs w:val="21"/>
        </w:rPr>
        <w:t>联系人</w:t>
      </w:r>
      <w:r>
        <w:rPr>
          <w:rFonts w:hint="eastAsia" w:ascii="宋体" w:hAnsi="宋体" w:cs="宋体"/>
          <w:color w:val="auto"/>
          <w:kern w:val="1"/>
          <w:szCs w:val="21"/>
        </w:rPr>
        <w:t>：</w:t>
      </w:r>
      <w:r>
        <w:rPr>
          <w:rFonts w:hint="eastAsia" w:ascii="宋体" w:hAnsi="宋体" w:cs="宋体"/>
          <w:color w:val="auto"/>
          <w:kern w:val="1"/>
          <w:szCs w:val="21"/>
          <w:lang w:eastAsia="zh-CN"/>
        </w:rPr>
        <w:t>范工</w:t>
      </w:r>
      <w:r>
        <w:rPr>
          <w:rFonts w:hint="eastAsia" w:ascii="宋体" w:hAnsi="宋体" w:cs="宋体"/>
          <w:color w:val="auto"/>
          <w:kern w:val="1"/>
          <w:szCs w:val="21"/>
          <w:lang w:val="en-US" w:eastAsia="zh-CN"/>
        </w:rPr>
        <w:t xml:space="preserve"> </w:t>
      </w:r>
      <w:r>
        <w:rPr>
          <w:rFonts w:hint="eastAsia" w:ascii="宋体" w:hAnsi="宋体" w:cs="宋体"/>
          <w:color w:val="auto"/>
          <w:kern w:val="1"/>
          <w:szCs w:val="21"/>
        </w:rPr>
        <w:t xml:space="preserve">   </w:t>
      </w:r>
      <w:r>
        <w:rPr>
          <w:rFonts w:ascii="宋体" w:hAnsi="宋体" w:cs="宋体"/>
          <w:color w:val="auto"/>
          <w:kern w:val="1"/>
          <w:szCs w:val="21"/>
        </w:rPr>
        <w:t>电 话：</w:t>
      </w:r>
      <w:r>
        <w:rPr>
          <w:rFonts w:hint="eastAsia" w:ascii="宋体" w:hAnsi="宋体" w:cs="宋体"/>
          <w:color w:val="auto"/>
          <w:kern w:val="1"/>
          <w:szCs w:val="21"/>
          <w:lang w:val="en-US" w:eastAsia="zh-CN"/>
        </w:rPr>
        <w:t xml:space="preserve"> 15962573128</w:t>
      </w:r>
    </w:p>
    <w:p>
      <w:pPr>
        <w:spacing w:line="440" w:lineRule="exact"/>
        <w:ind w:firstLine="105" w:firstLineChars="50"/>
        <w:rPr>
          <w:rFonts w:ascii="宋体" w:hAnsi="宋体" w:cs="宋体"/>
          <w:color w:val="auto"/>
          <w:kern w:val="1"/>
          <w:szCs w:val="21"/>
        </w:rPr>
      </w:pPr>
      <w:r>
        <w:rPr>
          <w:rFonts w:ascii="宋体" w:hAnsi="宋体" w:cs="宋体"/>
          <w:color w:val="auto"/>
          <w:kern w:val="1"/>
          <w:szCs w:val="21"/>
        </w:rPr>
        <w:t xml:space="preserve">小型项目承发包管理办公室                      </w:t>
      </w:r>
      <w:r>
        <w:rPr>
          <w:rFonts w:hint="eastAsia" w:ascii="宋体" w:hAnsi="宋体" w:cs="宋体"/>
          <w:color w:val="auto"/>
          <w:kern w:val="1"/>
          <w:szCs w:val="21"/>
        </w:rPr>
        <w:t xml:space="preserve">      </w:t>
      </w:r>
      <w:r>
        <w:rPr>
          <w:rFonts w:ascii="宋体" w:hAnsi="宋体" w:cs="宋体"/>
          <w:color w:val="auto"/>
          <w:kern w:val="1"/>
          <w:szCs w:val="21"/>
        </w:rPr>
        <w:t xml:space="preserve">联系人：范工   </w:t>
      </w:r>
      <w:r>
        <w:rPr>
          <w:rFonts w:hint="eastAsia" w:ascii="宋体" w:hAnsi="宋体" w:cs="宋体"/>
          <w:color w:val="auto"/>
          <w:kern w:val="1"/>
          <w:szCs w:val="21"/>
        </w:rPr>
        <w:t xml:space="preserve">  </w:t>
      </w:r>
      <w:r>
        <w:rPr>
          <w:rFonts w:ascii="宋体" w:hAnsi="宋体" w:cs="宋体"/>
          <w:color w:val="auto"/>
          <w:kern w:val="1"/>
          <w:szCs w:val="21"/>
        </w:rPr>
        <w:t xml:space="preserve">电 话：63960706  </w:t>
      </w:r>
    </w:p>
    <w:p>
      <w:pPr>
        <w:spacing w:line="440" w:lineRule="exact"/>
        <w:ind w:firstLine="105" w:firstLineChars="50"/>
        <w:rPr>
          <w:rFonts w:ascii="宋体" w:hAnsi="宋体"/>
          <w:szCs w:val="21"/>
        </w:rPr>
      </w:pPr>
      <w:r>
        <w:rPr>
          <w:rFonts w:hint="eastAsia" w:ascii="宋体" w:hAnsi="宋体"/>
          <w:szCs w:val="21"/>
        </w:rPr>
        <w:t>招标代理：</w:t>
      </w:r>
      <w:r>
        <w:t>苏州公正建设咨询房地产评估有限公司</w:t>
      </w:r>
      <w:r>
        <w:rPr>
          <w:rFonts w:hint="eastAsia"/>
          <w:lang w:val="en-US" w:eastAsia="zh-CN"/>
        </w:rPr>
        <w:t xml:space="preserve">       </w:t>
      </w:r>
      <w:r>
        <w:rPr>
          <w:rFonts w:hint="eastAsia" w:ascii="宋体" w:hAnsi="宋体"/>
          <w:szCs w:val="21"/>
          <w:lang w:val="en-US" w:eastAsia="zh-CN"/>
        </w:rPr>
        <w:t xml:space="preserve"> </w:t>
      </w:r>
      <w:r>
        <w:t>联系人：朱乃林  </w:t>
      </w:r>
      <w:r>
        <w:rPr>
          <w:rFonts w:hint="eastAsia"/>
          <w:lang w:val="en-US" w:eastAsia="zh-CN"/>
        </w:rPr>
        <w:t xml:space="preserve">   </w:t>
      </w:r>
      <w:r>
        <w:t>电话：</w:t>
      </w:r>
      <w:r>
        <w:rPr>
          <w:rFonts w:hint="eastAsia" w:ascii="宋体" w:hAnsi="宋体" w:cs="宋体"/>
          <w:bCs/>
          <w:color w:val="000000"/>
          <w:szCs w:val="21"/>
        </w:rPr>
        <w:t>63321123</w:t>
      </w:r>
    </w:p>
    <w:p>
      <w:pPr>
        <w:spacing w:line="440" w:lineRule="exact"/>
        <w:jc w:val="right"/>
        <w:rPr>
          <w:rFonts w:ascii="宋体" w:hAnsi="宋体" w:cs="宋体"/>
          <w:color w:val="auto"/>
          <w:kern w:val="1"/>
          <w:szCs w:val="21"/>
        </w:rPr>
      </w:pPr>
      <w:r>
        <w:rPr>
          <w:rFonts w:ascii="宋体" w:hAnsi="宋体" w:cs="宋体"/>
          <w:kern w:val="1"/>
          <w:szCs w:val="21"/>
        </w:rPr>
        <w:t xml:space="preserve">                                            </w:t>
      </w:r>
      <w:r>
        <w:rPr>
          <w:rFonts w:ascii="宋体" w:hAnsi="宋体" w:cs="宋体"/>
          <w:color w:val="FF0000"/>
          <w:kern w:val="1"/>
          <w:szCs w:val="21"/>
        </w:rPr>
        <w:t xml:space="preserve">   </w:t>
      </w:r>
      <w:r>
        <w:rPr>
          <w:rFonts w:hint="eastAsia" w:ascii="宋体" w:hAnsi="宋体" w:cs="宋体"/>
          <w:color w:val="auto"/>
          <w:kern w:val="1"/>
          <w:szCs w:val="21"/>
        </w:rPr>
        <w:t>2</w:t>
      </w:r>
      <w:r>
        <w:rPr>
          <w:rFonts w:ascii="宋体" w:hAnsi="宋体" w:cs="宋体"/>
          <w:color w:val="auto"/>
          <w:kern w:val="1"/>
          <w:szCs w:val="21"/>
        </w:rPr>
        <w:t>0</w:t>
      </w:r>
      <w:r>
        <w:rPr>
          <w:rFonts w:hint="eastAsia" w:ascii="宋体" w:hAnsi="宋体" w:cs="宋体"/>
          <w:color w:val="auto"/>
          <w:kern w:val="1"/>
          <w:szCs w:val="21"/>
          <w:lang w:val="en-US" w:eastAsia="zh-CN"/>
        </w:rPr>
        <w:t>20</w:t>
      </w:r>
      <w:r>
        <w:rPr>
          <w:rFonts w:hint="eastAsia" w:ascii="宋体" w:hAnsi="宋体" w:cs="宋体"/>
          <w:color w:val="auto"/>
          <w:kern w:val="1"/>
          <w:szCs w:val="21"/>
        </w:rPr>
        <w:t>年</w:t>
      </w:r>
      <w:r>
        <w:rPr>
          <w:rFonts w:hint="eastAsia" w:ascii="宋体" w:hAnsi="宋体" w:cs="宋体"/>
          <w:color w:val="auto"/>
          <w:kern w:val="1"/>
          <w:szCs w:val="21"/>
          <w:lang w:val="en-US" w:eastAsia="zh-CN"/>
        </w:rPr>
        <w:t>1</w:t>
      </w:r>
      <w:r>
        <w:rPr>
          <w:rFonts w:hint="eastAsia" w:ascii="宋体" w:hAnsi="宋体" w:cs="宋体"/>
          <w:color w:val="auto"/>
          <w:kern w:val="1"/>
          <w:szCs w:val="21"/>
        </w:rPr>
        <w:t>月</w:t>
      </w:r>
      <w:r>
        <w:rPr>
          <w:rFonts w:hint="eastAsia" w:ascii="宋体" w:hAnsi="宋体" w:cs="宋体"/>
          <w:color w:val="auto"/>
          <w:kern w:val="1"/>
          <w:szCs w:val="21"/>
          <w:lang w:val="en-US" w:eastAsia="zh-CN"/>
        </w:rPr>
        <w:t>10</w:t>
      </w:r>
      <w:r>
        <w:rPr>
          <w:rFonts w:hint="eastAsia" w:ascii="宋体" w:hAnsi="宋体" w:cs="宋体"/>
          <w:color w:val="auto"/>
          <w:kern w:val="1"/>
          <w:szCs w:val="21"/>
        </w:rPr>
        <w:t>日</w:t>
      </w:r>
    </w:p>
    <w:p>
      <w:pPr>
        <w:spacing w:line="520" w:lineRule="exact"/>
        <w:rPr>
          <w:rFonts w:ascii="宋体" w:hAnsi="宋体" w:cs="宋体"/>
          <w:b/>
          <w:kern w:val="1"/>
          <w:sz w:val="52"/>
        </w:rPr>
      </w:pPr>
    </w:p>
    <w:p>
      <w:pPr>
        <w:spacing w:line="520" w:lineRule="exact"/>
        <w:jc w:val="center"/>
        <w:rPr>
          <w:rFonts w:ascii="宋体" w:hAnsi="宋体"/>
          <w:b/>
          <w:sz w:val="52"/>
        </w:rPr>
      </w:pPr>
    </w:p>
    <w:bookmarkEnd w:id="0"/>
    <w:p>
      <w:pPr>
        <w:spacing w:line="520" w:lineRule="exact"/>
        <w:jc w:val="center"/>
        <w:rPr>
          <w:rFonts w:ascii="宋体" w:hAnsi="宋体"/>
          <w:b/>
          <w:sz w:val="52"/>
        </w:rPr>
      </w:pPr>
    </w:p>
    <w:p>
      <w:pPr>
        <w:spacing w:line="520" w:lineRule="exact"/>
        <w:jc w:val="center"/>
        <w:rPr>
          <w:rFonts w:ascii="宋体" w:hAnsi="宋体"/>
          <w:b/>
          <w:sz w:val="52"/>
        </w:rPr>
      </w:pPr>
    </w:p>
    <w:p>
      <w:pPr>
        <w:spacing w:line="520" w:lineRule="exact"/>
        <w:jc w:val="center"/>
        <w:rPr>
          <w:rFonts w:ascii="宋体" w:hAnsi="宋体"/>
          <w:b/>
          <w:sz w:val="52"/>
        </w:rPr>
      </w:pPr>
    </w:p>
    <w:p>
      <w:pPr>
        <w:spacing w:line="520" w:lineRule="exact"/>
        <w:jc w:val="center"/>
        <w:rPr>
          <w:rFonts w:ascii="宋体" w:hAnsi="宋体"/>
          <w:b/>
          <w:sz w:val="52"/>
        </w:rPr>
      </w:pPr>
    </w:p>
    <w:p>
      <w:pPr>
        <w:spacing w:line="520" w:lineRule="exact"/>
        <w:jc w:val="center"/>
        <w:rPr>
          <w:rFonts w:ascii="宋体" w:hAnsi="宋体"/>
          <w:b/>
          <w:sz w:val="52"/>
        </w:rPr>
      </w:pPr>
    </w:p>
    <w:p>
      <w:pPr>
        <w:spacing w:line="520" w:lineRule="exact"/>
        <w:jc w:val="center"/>
        <w:rPr>
          <w:rFonts w:ascii="宋体" w:hAnsi="宋体"/>
          <w:b/>
          <w:sz w:val="52"/>
        </w:rPr>
      </w:pPr>
    </w:p>
    <w:p>
      <w:pPr>
        <w:spacing w:line="520" w:lineRule="exact"/>
        <w:jc w:val="center"/>
        <w:rPr>
          <w:rFonts w:ascii="宋体" w:hAnsi="宋体"/>
          <w:b/>
          <w:sz w:val="52"/>
        </w:rPr>
      </w:pPr>
    </w:p>
    <w:p>
      <w:pPr>
        <w:spacing w:line="520" w:lineRule="exact"/>
        <w:jc w:val="center"/>
        <w:rPr>
          <w:rFonts w:ascii="宋体" w:hAnsi="宋体"/>
          <w:b/>
          <w:sz w:val="52"/>
        </w:rPr>
      </w:pPr>
    </w:p>
    <w:p>
      <w:pPr>
        <w:spacing w:line="520" w:lineRule="exact"/>
        <w:jc w:val="center"/>
        <w:rPr>
          <w:rFonts w:ascii="宋体" w:hAnsi="宋体"/>
          <w:b/>
          <w:sz w:val="52"/>
        </w:rPr>
      </w:pPr>
    </w:p>
    <w:p>
      <w:pPr>
        <w:spacing w:line="520" w:lineRule="exact"/>
        <w:jc w:val="center"/>
        <w:rPr>
          <w:rFonts w:ascii="宋体" w:hAnsi="宋体"/>
          <w:b/>
          <w:sz w:val="52"/>
        </w:rPr>
      </w:pPr>
    </w:p>
    <w:p>
      <w:pPr>
        <w:spacing w:line="520" w:lineRule="exact"/>
        <w:jc w:val="center"/>
        <w:rPr>
          <w:rFonts w:ascii="宋体" w:hAnsi="宋体"/>
          <w:b/>
          <w:sz w:val="52"/>
        </w:rPr>
      </w:pPr>
    </w:p>
    <w:p>
      <w:pPr>
        <w:spacing w:line="520" w:lineRule="exact"/>
        <w:jc w:val="center"/>
        <w:rPr>
          <w:rFonts w:ascii="宋体" w:hAnsi="宋体"/>
          <w:b/>
          <w:sz w:val="52"/>
        </w:rPr>
      </w:pPr>
    </w:p>
    <w:p>
      <w:pPr>
        <w:spacing w:line="520" w:lineRule="exact"/>
        <w:jc w:val="center"/>
        <w:rPr>
          <w:rFonts w:ascii="宋体" w:hAnsi="宋体"/>
          <w:b/>
          <w:sz w:val="52"/>
        </w:rPr>
      </w:pPr>
    </w:p>
    <w:p>
      <w:pPr>
        <w:spacing w:line="520" w:lineRule="exact"/>
        <w:jc w:val="center"/>
        <w:rPr>
          <w:rFonts w:ascii="宋体" w:hAnsi="宋体"/>
          <w:b/>
          <w:sz w:val="52"/>
        </w:rPr>
      </w:pPr>
    </w:p>
    <w:p>
      <w:pPr>
        <w:spacing w:line="520" w:lineRule="exact"/>
        <w:jc w:val="center"/>
        <w:rPr>
          <w:rFonts w:ascii="宋体" w:hAnsi="宋体"/>
          <w:b/>
          <w:sz w:val="52"/>
        </w:rPr>
      </w:pPr>
    </w:p>
    <w:p>
      <w:pPr>
        <w:spacing w:line="520" w:lineRule="exact"/>
        <w:jc w:val="center"/>
        <w:rPr>
          <w:rFonts w:ascii="宋体" w:hAnsi="宋体"/>
          <w:b/>
          <w:sz w:val="52"/>
        </w:rPr>
      </w:pPr>
    </w:p>
    <w:p>
      <w:pPr>
        <w:spacing w:line="520" w:lineRule="exact"/>
        <w:jc w:val="center"/>
        <w:rPr>
          <w:rFonts w:ascii="宋体" w:hAnsi="宋体"/>
          <w:b/>
          <w:sz w:val="52"/>
        </w:rPr>
      </w:pPr>
    </w:p>
    <w:p>
      <w:pPr>
        <w:spacing w:line="520" w:lineRule="exact"/>
        <w:jc w:val="center"/>
        <w:rPr>
          <w:rFonts w:ascii="宋体" w:hAnsi="宋体"/>
          <w:b/>
          <w:sz w:val="52"/>
        </w:rPr>
      </w:pPr>
    </w:p>
    <w:p>
      <w:pPr>
        <w:spacing w:line="520" w:lineRule="exact"/>
        <w:jc w:val="center"/>
        <w:rPr>
          <w:rFonts w:ascii="宋体" w:hAnsi="宋体"/>
          <w:b/>
          <w:sz w:val="52"/>
        </w:rPr>
      </w:pPr>
    </w:p>
    <w:p>
      <w:pPr>
        <w:spacing w:line="520" w:lineRule="exact"/>
        <w:jc w:val="center"/>
        <w:rPr>
          <w:rFonts w:ascii="宋体" w:hAnsi="宋体"/>
          <w:b/>
          <w:sz w:val="52"/>
        </w:rPr>
      </w:pPr>
    </w:p>
    <w:p>
      <w:pPr>
        <w:spacing w:line="520" w:lineRule="exact"/>
        <w:jc w:val="center"/>
        <w:rPr>
          <w:rFonts w:ascii="宋体" w:hAnsi="宋体"/>
          <w:b/>
          <w:sz w:val="52"/>
        </w:rPr>
      </w:pPr>
    </w:p>
    <w:p>
      <w:pPr>
        <w:spacing w:line="520" w:lineRule="exact"/>
        <w:jc w:val="center"/>
        <w:rPr>
          <w:rFonts w:ascii="宋体" w:hAnsi="宋体"/>
          <w:b/>
          <w:sz w:val="52"/>
        </w:rPr>
      </w:pPr>
    </w:p>
    <w:p>
      <w:pPr>
        <w:spacing w:line="520" w:lineRule="exact"/>
        <w:jc w:val="center"/>
        <w:rPr>
          <w:rFonts w:ascii="宋体" w:hAnsi="宋体"/>
          <w:b/>
          <w:sz w:val="52"/>
        </w:rPr>
      </w:pPr>
      <w:r>
        <w:rPr>
          <w:rFonts w:hint="eastAsia" w:ascii="宋体" w:hAnsi="宋体"/>
          <w:b/>
          <w:sz w:val="52"/>
        </w:rPr>
        <w:t xml:space="preserve"> 屯</w:t>
      </w:r>
      <w:r>
        <w:rPr>
          <w:rFonts w:hint="eastAsia" w:ascii="宋体" w:hAnsi="宋体"/>
          <w:b/>
          <w:sz w:val="52"/>
          <w:lang w:eastAsia="zh-CN"/>
        </w:rPr>
        <w:t>溪</w:t>
      </w:r>
      <w:r>
        <w:rPr>
          <w:rFonts w:hint="eastAsia" w:ascii="宋体" w:hAnsi="宋体"/>
          <w:b/>
          <w:sz w:val="52"/>
        </w:rPr>
        <w:t>村</w:t>
      </w:r>
      <w:r>
        <w:rPr>
          <w:rFonts w:hint="eastAsia" w:ascii="宋体" w:hAnsi="宋体"/>
          <w:b/>
          <w:sz w:val="52"/>
          <w:lang w:eastAsia="zh-CN"/>
        </w:rPr>
        <w:t>南星湖</w:t>
      </w:r>
      <w:r>
        <w:rPr>
          <w:rFonts w:hint="eastAsia" w:ascii="宋体" w:hAnsi="宋体"/>
          <w:b/>
          <w:sz w:val="52"/>
        </w:rPr>
        <w:t>鱼池</w:t>
      </w:r>
      <w:r>
        <w:rPr>
          <w:rFonts w:hint="eastAsia" w:ascii="宋体" w:hAnsi="宋体"/>
          <w:b/>
          <w:sz w:val="52"/>
          <w:lang w:eastAsia="zh-CN"/>
        </w:rPr>
        <w:t>标准化</w:t>
      </w:r>
      <w:r>
        <w:rPr>
          <w:rFonts w:hint="eastAsia" w:ascii="宋体" w:hAnsi="宋体"/>
          <w:b/>
          <w:sz w:val="52"/>
        </w:rPr>
        <w:t>改造工程施工竞争性发包文件</w:t>
      </w:r>
    </w:p>
    <w:p>
      <w:pPr>
        <w:spacing w:line="400" w:lineRule="exact"/>
        <w:rPr>
          <w:rFonts w:ascii="宋体" w:hAnsi="宋体" w:cs="宋体"/>
          <w:b/>
          <w:kern w:val="1"/>
          <w:sz w:val="24"/>
        </w:rPr>
      </w:pPr>
    </w:p>
    <w:p>
      <w:pPr>
        <w:ind w:firstLine="2160"/>
        <w:rPr>
          <w:rFonts w:ascii="宋体" w:hAnsi="宋体" w:cs="宋体"/>
          <w:kern w:val="1"/>
          <w:sz w:val="36"/>
        </w:rPr>
      </w:pPr>
      <w:r>
        <w:rPr>
          <w:rFonts w:hint="eastAsia" w:ascii="宋体" w:hAnsi="宋体" w:cs="宋体"/>
          <w:b/>
          <w:kern w:val="1"/>
          <w:sz w:val="24"/>
        </w:rPr>
        <w:t>顺序编号：2019-</w:t>
      </w:r>
      <w:r>
        <w:rPr>
          <w:rFonts w:hint="eastAsia" w:ascii="宋体" w:hAnsi="宋体" w:cs="宋体"/>
          <w:b/>
          <w:kern w:val="1"/>
          <w:sz w:val="24"/>
          <w:lang w:val="en-US" w:eastAsia="zh-CN"/>
        </w:rPr>
        <w:t>140</w:t>
      </w:r>
      <w:r>
        <w:rPr>
          <w:rFonts w:hint="eastAsia" w:ascii="宋体" w:hAnsi="宋体" w:cs="宋体"/>
          <w:b/>
          <w:kern w:val="1"/>
          <w:sz w:val="24"/>
        </w:rPr>
        <w:t xml:space="preserve">           项目编码：TL0</w:t>
      </w:r>
      <w:r>
        <w:rPr>
          <w:rFonts w:hint="eastAsia" w:ascii="宋体" w:hAnsi="宋体" w:cs="宋体"/>
          <w:b/>
          <w:kern w:val="1"/>
          <w:sz w:val="24"/>
          <w:lang w:val="en-US" w:eastAsia="zh-CN"/>
        </w:rPr>
        <w:t>31</w:t>
      </w:r>
      <w:r>
        <w:rPr>
          <w:rFonts w:ascii="宋体" w:hAnsi="宋体" w:cs="宋体"/>
          <w:kern w:val="1"/>
          <w:sz w:val="36"/>
        </w:rPr>
        <w:t xml:space="preserve">      </w:t>
      </w:r>
    </w:p>
    <w:p>
      <w:pPr>
        <w:jc w:val="center"/>
        <w:rPr>
          <w:rFonts w:ascii="宋体" w:hAnsi="宋体" w:cs="宋体"/>
          <w:kern w:val="1"/>
          <w:sz w:val="36"/>
        </w:rPr>
      </w:pPr>
      <w:r>
        <w:rPr>
          <w:rFonts w:ascii="宋体" w:hAnsi="宋体" w:cs="宋体"/>
          <w:kern w:val="1"/>
          <w:sz w:val="36"/>
        </w:rPr>
        <w:t> </w:t>
      </w:r>
    </w:p>
    <w:p>
      <w:pPr>
        <w:jc w:val="center"/>
        <w:rPr>
          <w:rFonts w:ascii="宋体" w:hAnsi="宋体" w:cs="宋体"/>
          <w:kern w:val="1"/>
          <w:sz w:val="36"/>
        </w:rPr>
      </w:pPr>
      <w:r>
        <w:rPr>
          <w:rFonts w:ascii="宋体" w:hAnsi="宋体" w:cs="宋体"/>
          <w:kern w:val="1"/>
          <w:sz w:val="36"/>
        </w:rPr>
        <w:t> </w:t>
      </w:r>
    </w:p>
    <w:p>
      <w:pPr>
        <w:jc w:val="center"/>
        <w:rPr>
          <w:rFonts w:ascii="宋体" w:hAnsi="宋体" w:cs="宋体"/>
          <w:kern w:val="1"/>
          <w:sz w:val="36"/>
        </w:rPr>
      </w:pPr>
      <w:r>
        <w:rPr>
          <w:rFonts w:ascii="宋体" w:hAnsi="宋体" w:cs="宋体"/>
          <w:kern w:val="1"/>
          <w:sz w:val="36"/>
        </w:rPr>
        <w:t> </w:t>
      </w:r>
    </w:p>
    <w:p>
      <w:pPr>
        <w:jc w:val="center"/>
        <w:rPr>
          <w:rFonts w:ascii="宋体" w:hAnsi="宋体" w:cs="宋体"/>
          <w:kern w:val="1"/>
          <w:sz w:val="36"/>
        </w:rPr>
      </w:pPr>
      <w:r>
        <w:rPr>
          <w:rFonts w:ascii="宋体" w:hAnsi="宋体" w:cs="宋体"/>
          <w:kern w:val="1"/>
          <w:sz w:val="36"/>
        </w:rPr>
        <w:t> </w:t>
      </w:r>
    </w:p>
    <w:p>
      <w:pPr>
        <w:jc w:val="center"/>
        <w:rPr>
          <w:rFonts w:ascii="宋体" w:hAnsi="宋体" w:cs="宋体"/>
          <w:kern w:val="1"/>
          <w:sz w:val="36"/>
        </w:rPr>
      </w:pPr>
      <w:r>
        <w:rPr>
          <w:rFonts w:ascii="宋体" w:hAnsi="宋体" w:cs="宋体"/>
          <w:kern w:val="1"/>
          <w:sz w:val="36"/>
        </w:rPr>
        <w:t> </w:t>
      </w:r>
    </w:p>
    <w:p>
      <w:pPr>
        <w:jc w:val="center"/>
        <w:rPr>
          <w:rFonts w:ascii="宋体" w:hAnsi="宋体" w:cs="宋体"/>
          <w:kern w:val="1"/>
          <w:sz w:val="36"/>
        </w:rPr>
      </w:pPr>
      <w:r>
        <w:rPr>
          <w:rFonts w:ascii="宋体" w:hAnsi="宋体" w:cs="宋体"/>
          <w:kern w:val="1"/>
          <w:sz w:val="36"/>
        </w:rPr>
        <w:t> </w:t>
      </w:r>
    </w:p>
    <w:p>
      <w:pPr>
        <w:jc w:val="center"/>
        <w:rPr>
          <w:rFonts w:ascii="宋体" w:hAnsi="宋体" w:cs="宋体"/>
          <w:kern w:val="1"/>
          <w:sz w:val="36"/>
        </w:rPr>
      </w:pPr>
      <w:r>
        <w:rPr>
          <w:rFonts w:ascii="宋体" w:hAnsi="宋体" w:cs="宋体"/>
          <w:kern w:val="1"/>
          <w:sz w:val="36"/>
        </w:rPr>
        <w:t> </w:t>
      </w:r>
    </w:p>
    <w:p>
      <w:pPr>
        <w:jc w:val="center"/>
        <w:rPr>
          <w:rFonts w:ascii="宋体" w:hAnsi="宋体" w:cs="宋体"/>
          <w:kern w:val="1"/>
          <w:sz w:val="36"/>
        </w:rPr>
      </w:pPr>
      <w:r>
        <w:rPr>
          <w:rFonts w:ascii="宋体" w:hAnsi="宋体" w:cs="宋体"/>
          <w:kern w:val="1"/>
          <w:sz w:val="36"/>
        </w:rPr>
        <w:t> </w:t>
      </w:r>
    </w:p>
    <w:p>
      <w:pPr>
        <w:pStyle w:val="4"/>
        <w:spacing w:before="0" w:beforeAutospacing="0" w:after="0" w:afterAutospacing="0"/>
        <w:rPr>
          <w:sz w:val="36"/>
          <w:szCs w:val="20"/>
        </w:rPr>
      </w:pPr>
      <w:r>
        <w:rPr>
          <w:sz w:val="36"/>
          <w:szCs w:val="20"/>
        </w:rPr>
        <w:t xml:space="preserve">                      </w:t>
      </w:r>
    </w:p>
    <w:p>
      <w:pPr>
        <w:pStyle w:val="4"/>
        <w:spacing w:before="0" w:beforeAutospacing="0" w:after="0" w:afterAutospacing="0"/>
        <w:rPr>
          <w:sz w:val="18"/>
          <w:szCs w:val="18"/>
        </w:rPr>
      </w:pPr>
    </w:p>
    <w:p>
      <w:pPr>
        <w:jc w:val="center"/>
        <w:rPr>
          <w:rFonts w:ascii="宋体" w:hAnsi="宋体" w:cs="宋体"/>
          <w:kern w:val="1"/>
          <w:sz w:val="36"/>
        </w:rPr>
      </w:pPr>
      <w:r>
        <w:rPr>
          <w:rFonts w:ascii="宋体" w:hAnsi="宋体" w:cs="宋体"/>
          <w:kern w:val="1"/>
          <w:sz w:val="36"/>
        </w:rPr>
        <w:t> </w:t>
      </w:r>
    </w:p>
    <w:p>
      <w:pPr>
        <w:jc w:val="center"/>
        <w:rPr>
          <w:rFonts w:ascii="宋体" w:hAnsi="宋体" w:cs="宋体"/>
          <w:kern w:val="1"/>
          <w:sz w:val="36"/>
        </w:rPr>
      </w:pPr>
    </w:p>
    <w:p>
      <w:pPr>
        <w:jc w:val="center"/>
        <w:rPr>
          <w:rFonts w:ascii="宋体" w:hAnsi="宋体" w:cs="宋体"/>
          <w:kern w:val="1"/>
          <w:sz w:val="36"/>
        </w:rPr>
      </w:pPr>
    </w:p>
    <w:p>
      <w:pPr>
        <w:jc w:val="center"/>
        <w:rPr>
          <w:rFonts w:ascii="宋体" w:hAnsi="宋体" w:cs="宋体"/>
          <w:b/>
          <w:kern w:val="1"/>
          <w:sz w:val="36"/>
        </w:rPr>
      </w:pPr>
    </w:p>
    <w:p>
      <w:pPr>
        <w:jc w:val="center"/>
        <w:rPr>
          <w:rFonts w:hint="eastAsia" w:ascii="宋体" w:hAnsi="宋体" w:cs="宋体"/>
          <w:b/>
          <w:kern w:val="1"/>
          <w:sz w:val="36"/>
        </w:rPr>
      </w:pPr>
      <w:r>
        <w:rPr>
          <w:rFonts w:ascii="宋体" w:hAnsi="宋体" w:cs="宋体"/>
          <w:b/>
          <w:kern w:val="1"/>
          <w:sz w:val="36"/>
        </w:rPr>
        <w:t> 建设单位：</w:t>
      </w:r>
      <w:r>
        <w:rPr>
          <w:rFonts w:hint="eastAsia" w:ascii="宋体" w:hAnsi="宋体" w:cs="宋体"/>
          <w:b/>
          <w:kern w:val="1"/>
          <w:sz w:val="36"/>
        </w:rPr>
        <w:t>苏州市吴江区同里镇屯溪村村民委员会</w:t>
      </w:r>
    </w:p>
    <w:p>
      <w:pPr>
        <w:jc w:val="center"/>
        <w:rPr>
          <w:rFonts w:ascii="宋体" w:hAnsi="宋体" w:cs="宋体"/>
          <w:b/>
          <w:color w:val="auto"/>
          <w:kern w:val="1"/>
          <w:sz w:val="36"/>
        </w:rPr>
      </w:pPr>
      <w:r>
        <w:rPr>
          <w:rFonts w:ascii="宋体" w:hAnsi="宋体" w:cs="宋体"/>
          <w:b/>
          <w:kern w:val="1"/>
          <w:sz w:val="36"/>
        </w:rPr>
        <w:t>日期：</w:t>
      </w:r>
      <w:r>
        <w:rPr>
          <w:rFonts w:hint="eastAsia" w:ascii="宋体" w:hAnsi="宋体" w:cs="宋体"/>
          <w:b/>
          <w:color w:val="auto"/>
          <w:kern w:val="1"/>
          <w:sz w:val="36"/>
        </w:rPr>
        <w:t>20</w:t>
      </w:r>
      <w:r>
        <w:rPr>
          <w:rFonts w:hint="eastAsia" w:ascii="宋体" w:hAnsi="宋体" w:cs="宋体"/>
          <w:b/>
          <w:color w:val="auto"/>
          <w:kern w:val="1"/>
          <w:sz w:val="36"/>
          <w:lang w:val="en-US" w:eastAsia="zh-CN"/>
        </w:rPr>
        <w:t>20</w:t>
      </w:r>
      <w:r>
        <w:rPr>
          <w:rFonts w:hint="eastAsia" w:ascii="宋体" w:hAnsi="宋体" w:cs="宋体"/>
          <w:b/>
          <w:color w:val="auto"/>
          <w:kern w:val="1"/>
          <w:sz w:val="36"/>
        </w:rPr>
        <w:t>年</w:t>
      </w:r>
      <w:r>
        <w:rPr>
          <w:rFonts w:hint="eastAsia" w:ascii="宋体" w:hAnsi="宋体" w:cs="宋体"/>
          <w:b/>
          <w:color w:val="auto"/>
          <w:kern w:val="1"/>
          <w:sz w:val="36"/>
          <w:lang w:val="en-US" w:eastAsia="zh-CN"/>
        </w:rPr>
        <w:t>1</w:t>
      </w:r>
      <w:r>
        <w:rPr>
          <w:rFonts w:hint="eastAsia" w:ascii="宋体" w:hAnsi="宋体" w:cs="宋体"/>
          <w:b/>
          <w:color w:val="auto"/>
          <w:kern w:val="1"/>
          <w:sz w:val="36"/>
        </w:rPr>
        <w:t>月</w:t>
      </w:r>
      <w:r>
        <w:rPr>
          <w:rFonts w:hint="eastAsia" w:ascii="宋体" w:hAnsi="宋体" w:cs="宋体"/>
          <w:b/>
          <w:color w:val="auto"/>
          <w:kern w:val="1"/>
          <w:sz w:val="36"/>
          <w:lang w:val="en-US" w:eastAsia="zh-CN"/>
        </w:rPr>
        <w:t>10</w:t>
      </w:r>
      <w:r>
        <w:rPr>
          <w:rFonts w:hint="eastAsia" w:ascii="宋体" w:hAnsi="宋体" w:cs="宋体"/>
          <w:b/>
          <w:color w:val="auto"/>
          <w:kern w:val="1"/>
          <w:sz w:val="36"/>
        </w:rPr>
        <w:t>日</w:t>
      </w:r>
    </w:p>
    <w:p>
      <w:pPr>
        <w:spacing w:line="440" w:lineRule="exact"/>
        <w:jc w:val="center"/>
        <w:rPr>
          <w:rFonts w:ascii="宋体" w:hAnsi="宋体" w:cs="宋体"/>
          <w:b/>
          <w:color w:val="auto"/>
          <w:kern w:val="1"/>
          <w:sz w:val="36"/>
          <w:szCs w:val="36"/>
        </w:rPr>
      </w:pPr>
    </w:p>
    <w:p>
      <w:pPr>
        <w:spacing w:line="440" w:lineRule="exact"/>
        <w:jc w:val="center"/>
        <w:rPr>
          <w:rFonts w:ascii="宋体" w:hAnsi="宋体" w:cs="宋体"/>
          <w:b/>
          <w:kern w:val="1"/>
          <w:sz w:val="36"/>
          <w:szCs w:val="36"/>
        </w:rPr>
      </w:pPr>
    </w:p>
    <w:p>
      <w:pPr>
        <w:spacing w:line="440" w:lineRule="exact"/>
        <w:ind w:firstLine="2873" w:firstLineChars="795"/>
        <w:rPr>
          <w:rFonts w:ascii="宋体" w:hAnsi="宋体" w:cs="宋体"/>
          <w:b/>
          <w:kern w:val="1"/>
          <w:sz w:val="36"/>
          <w:szCs w:val="36"/>
        </w:rPr>
      </w:pPr>
    </w:p>
    <w:p>
      <w:pPr>
        <w:spacing w:line="440" w:lineRule="exact"/>
        <w:ind w:firstLine="2873" w:firstLineChars="795"/>
        <w:rPr>
          <w:rFonts w:ascii="宋体" w:hAnsi="宋体" w:cs="宋体"/>
          <w:b/>
          <w:kern w:val="1"/>
          <w:sz w:val="36"/>
          <w:szCs w:val="36"/>
        </w:rPr>
      </w:pPr>
    </w:p>
    <w:p>
      <w:pPr>
        <w:spacing w:line="440" w:lineRule="exact"/>
        <w:ind w:firstLine="2873" w:firstLineChars="795"/>
        <w:rPr>
          <w:rFonts w:ascii="宋体" w:hAnsi="宋体" w:cs="宋体"/>
          <w:b/>
          <w:kern w:val="1"/>
          <w:sz w:val="36"/>
          <w:szCs w:val="36"/>
        </w:rPr>
      </w:pPr>
    </w:p>
    <w:p>
      <w:pPr>
        <w:spacing w:line="440" w:lineRule="exact"/>
        <w:rPr>
          <w:rFonts w:ascii="宋体" w:hAnsi="宋体" w:cs="宋体"/>
          <w:b/>
          <w:kern w:val="1"/>
          <w:sz w:val="36"/>
          <w:szCs w:val="36"/>
        </w:rPr>
      </w:pPr>
    </w:p>
    <w:p>
      <w:pPr>
        <w:spacing w:line="440" w:lineRule="exact"/>
        <w:rPr>
          <w:rFonts w:ascii="宋体" w:hAnsi="宋体" w:cs="宋体"/>
          <w:b/>
          <w:kern w:val="1"/>
          <w:sz w:val="36"/>
          <w:szCs w:val="36"/>
        </w:rPr>
      </w:pPr>
    </w:p>
    <w:p>
      <w:pPr>
        <w:spacing w:line="440" w:lineRule="exact"/>
        <w:ind w:firstLine="2873" w:firstLineChars="795"/>
        <w:rPr>
          <w:rFonts w:ascii="宋体" w:hAnsi="宋体" w:cs="宋体"/>
          <w:b/>
          <w:kern w:val="1"/>
          <w:sz w:val="36"/>
          <w:szCs w:val="36"/>
        </w:rPr>
      </w:pPr>
      <w:r>
        <w:rPr>
          <w:rFonts w:hint="eastAsia" w:ascii="宋体" w:hAnsi="宋体" w:cs="宋体"/>
          <w:b/>
          <w:kern w:val="1"/>
          <w:sz w:val="36"/>
          <w:szCs w:val="36"/>
        </w:rPr>
        <w:t>一、竞争报价须知前附表</w:t>
      </w:r>
    </w:p>
    <w:p>
      <w:pPr>
        <w:spacing w:line="240" w:lineRule="exact"/>
        <w:jc w:val="center"/>
        <w:rPr>
          <w:rFonts w:ascii="宋体" w:hAnsi="宋体" w:cs="宋体"/>
          <w:b/>
          <w:kern w:val="1"/>
          <w:sz w:val="28"/>
          <w:szCs w:val="28"/>
        </w:rPr>
      </w:pPr>
      <w:r>
        <w:rPr>
          <w:rFonts w:hint="eastAsia" w:ascii="宋体" w:hAnsi="宋体" w:cs="宋体"/>
          <w:b/>
          <w:kern w:val="1"/>
          <w:sz w:val="28"/>
          <w:szCs w:val="28"/>
        </w:rPr>
        <w:t> </w:t>
      </w:r>
    </w:p>
    <w:tbl>
      <w:tblPr>
        <w:tblStyle w:val="9"/>
        <w:tblW w:w="9288" w:type="dxa"/>
        <w:tblInd w:w="317" w:type="dxa"/>
        <w:tblLayout w:type="fixed"/>
        <w:tblCellMar>
          <w:top w:w="0" w:type="dxa"/>
          <w:left w:w="108" w:type="dxa"/>
          <w:bottom w:w="0" w:type="dxa"/>
          <w:right w:w="108" w:type="dxa"/>
        </w:tblCellMar>
      </w:tblPr>
      <w:tblGrid>
        <w:gridCol w:w="763"/>
        <w:gridCol w:w="2171"/>
        <w:gridCol w:w="6354"/>
      </w:tblGrid>
      <w:tr>
        <w:tblPrEx>
          <w:tblCellMar>
            <w:top w:w="0" w:type="dxa"/>
            <w:left w:w="108" w:type="dxa"/>
            <w:bottom w:w="0" w:type="dxa"/>
            <w:right w:w="108" w:type="dxa"/>
          </w:tblCellMar>
        </w:tblPrEx>
        <w:trPr>
          <w:trHeight w:val="479" w:hRule="atLeast"/>
        </w:trPr>
        <w:tc>
          <w:tcPr>
            <w:tcW w:w="763" w:type="dxa"/>
            <w:tcBorders>
              <w:top w:val="single" w:color="000000" w:sz="4" w:space="0"/>
              <w:left w:val="single" w:color="000000" w:sz="4" w:space="0"/>
              <w:bottom w:val="single" w:color="000000" w:sz="4" w:space="0"/>
              <w:right w:val="single" w:color="000000" w:sz="4" w:space="0"/>
            </w:tcBorders>
          </w:tcPr>
          <w:p>
            <w:pPr>
              <w:spacing w:line="400" w:lineRule="atLeast"/>
              <w:jc w:val="center"/>
              <w:rPr>
                <w:rFonts w:ascii="宋体" w:hAnsi="宋体" w:cs="宋体"/>
                <w:kern w:val="1"/>
                <w:sz w:val="24"/>
                <w:szCs w:val="28"/>
              </w:rPr>
            </w:pPr>
            <w:r>
              <w:rPr>
                <w:rFonts w:hint="eastAsia" w:ascii="宋体" w:hAnsi="宋体" w:cs="宋体"/>
                <w:kern w:val="1"/>
                <w:szCs w:val="28"/>
              </w:rPr>
              <w:t>项号</w:t>
            </w:r>
          </w:p>
        </w:tc>
        <w:tc>
          <w:tcPr>
            <w:tcW w:w="2171" w:type="dxa"/>
            <w:tcBorders>
              <w:top w:val="single" w:color="000000" w:sz="4" w:space="0"/>
              <w:left w:val="single" w:color="000000" w:sz="4" w:space="0"/>
              <w:bottom w:val="single" w:color="000000" w:sz="4" w:space="0"/>
              <w:right w:val="single" w:color="000000" w:sz="4" w:space="0"/>
            </w:tcBorders>
          </w:tcPr>
          <w:p>
            <w:pPr>
              <w:spacing w:line="400" w:lineRule="atLeast"/>
              <w:jc w:val="center"/>
              <w:rPr>
                <w:rFonts w:ascii="宋体" w:hAnsi="宋体" w:cs="宋体"/>
                <w:kern w:val="1"/>
                <w:sz w:val="24"/>
                <w:szCs w:val="28"/>
              </w:rPr>
            </w:pPr>
            <w:r>
              <w:rPr>
                <w:rFonts w:hint="eastAsia" w:ascii="宋体" w:hAnsi="宋体" w:cs="宋体"/>
                <w:kern w:val="1"/>
                <w:szCs w:val="28"/>
              </w:rPr>
              <w:t>内</w:t>
            </w:r>
            <w:r>
              <w:rPr>
                <w:rFonts w:ascii="宋体" w:hAnsi="宋体" w:cs="宋体"/>
                <w:kern w:val="1"/>
                <w:szCs w:val="28"/>
              </w:rPr>
              <w:t xml:space="preserve"> 容</w:t>
            </w:r>
          </w:p>
        </w:tc>
        <w:tc>
          <w:tcPr>
            <w:tcW w:w="6354" w:type="dxa"/>
            <w:tcBorders>
              <w:top w:val="single" w:color="000000" w:sz="4" w:space="0"/>
              <w:left w:val="single" w:color="000000" w:sz="4" w:space="0"/>
              <w:bottom w:val="single" w:color="000000" w:sz="4" w:space="0"/>
              <w:right w:val="single" w:color="000000" w:sz="4" w:space="0"/>
            </w:tcBorders>
          </w:tcPr>
          <w:p>
            <w:pPr>
              <w:spacing w:line="400" w:lineRule="atLeast"/>
              <w:jc w:val="center"/>
              <w:rPr>
                <w:rFonts w:ascii="宋体" w:hAnsi="宋体"/>
              </w:rPr>
            </w:pPr>
            <w:r>
              <w:rPr>
                <w:rFonts w:hint="eastAsia" w:ascii="宋体" w:hAnsi="宋体"/>
              </w:rPr>
              <w:t>说明与要求</w:t>
            </w:r>
          </w:p>
        </w:tc>
      </w:tr>
      <w:tr>
        <w:tblPrEx>
          <w:tblCellMar>
            <w:top w:w="0" w:type="dxa"/>
            <w:left w:w="108" w:type="dxa"/>
            <w:bottom w:w="0" w:type="dxa"/>
            <w:right w:w="108" w:type="dxa"/>
          </w:tblCellMar>
        </w:tblPrEx>
        <w:trPr>
          <w:trHeight w:val="464" w:hRule="atLeast"/>
        </w:trPr>
        <w:tc>
          <w:tcPr>
            <w:tcW w:w="763"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s="宋体"/>
                <w:kern w:val="1"/>
                <w:sz w:val="24"/>
                <w:szCs w:val="28"/>
              </w:rPr>
            </w:pPr>
            <w:r>
              <w:rPr>
                <w:rFonts w:ascii="宋体" w:hAnsi="宋体" w:cs="宋体"/>
                <w:kern w:val="1"/>
                <w:szCs w:val="28"/>
              </w:rPr>
              <w:t>1</w:t>
            </w:r>
          </w:p>
        </w:tc>
        <w:tc>
          <w:tcPr>
            <w:tcW w:w="2171"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Fonts w:ascii="宋体" w:hAnsi="宋体" w:cs="宋体"/>
                <w:kern w:val="1"/>
                <w:sz w:val="24"/>
                <w:szCs w:val="28"/>
              </w:rPr>
            </w:pPr>
            <w:r>
              <w:rPr>
                <w:rFonts w:hint="eastAsia" w:ascii="宋体" w:hAnsi="宋体" w:cs="宋体"/>
                <w:kern w:val="1"/>
                <w:szCs w:val="28"/>
              </w:rPr>
              <w:t>工程名称</w:t>
            </w:r>
          </w:p>
        </w:tc>
        <w:tc>
          <w:tcPr>
            <w:tcW w:w="6354"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Fonts w:ascii="宋体" w:hAnsi="宋体"/>
              </w:rPr>
            </w:pPr>
            <w:r>
              <w:rPr>
                <w:rFonts w:hint="eastAsia" w:ascii="宋体" w:hAnsi="宋体" w:eastAsia="宋体" w:cs="Times New Roman"/>
                <w:color w:val="000000" w:themeColor="text1"/>
                <w:sz w:val="24"/>
                <w14:textFill>
                  <w14:solidFill>
                    <w14:schemeClr w14:val="tx1"/>
                  </w14:solidFill>
                </w14:textFill>
              </w:rPr>
              <w:t>屯溪村南星湖鱼池标准化改造</w:t>
            </w:r>
          </w:p>
        </w:tc>
      </w:tr>
      <w:tr>
        <w:tblPrEx>
          <w:tblCellMar>
            <w:top w:w="0" w:type="dxa"/>
            <w:left w:w="108" w:type="dxa"/>
            <w:bottom w:w="0" w:type="dxa"/>
            <w:right w:w="108" w:type="dxa"/>
          </w:tblCellMar>
        </w:tblPrEx>
        <w:trPr>
          <w:trHeight w:val="464" w:hRule="atLeast"/>
        </w:trPr>
        <w:tc>
          <w:tcPr>
            <w:tcW w:w="763"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s="宋体"/>
                <w:kern w:val="1"/>
                <w:sz w:val="24"/>
                <w:szCs w:val="28"/>
              </w:rPr>
            </w:pPr>
            <w:r>
              <w:rPr>
                <w:rFonts w:ascii="宋体" w:hAnsi="宋体" w:cs="宋体"/>
                <w:kern w:val="1"/>
                <w:szCs w:val="28"/>
              </w:rPr>
              <w:t>2</w:t>
            </w:r>
          </w:p>
        </w:tc>
        <w:tc>
          <w:tcPr>
            <w:tcW w:w="2171"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Fonts w:ascii="宋体" w:hAnsi="宋体" w:cs="宋体"/>
                <w:kern w:val="1"/>
                <w:sz w:val="24"/>
                <w:szCs w:val="28"/>
              </w:rPr>
            </w:pPr>
            <w:r>
              <w:rPr>
                <w:rFonts w:hint="eastAsia" w:ascii="宋体" w:hAnsi="宋体" w:cs="宋体"/>
                <w:kern w:val="1"/>
                <w:szCs w:val="28"/>
              </w:rPr>
              <w:t>建设地点</w:t>
            </w:r>
          </w:p>
        </w:tc>
        <w:tc>
          <w:tcPr>
            <w:tcW w:w="6354"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Fonts w:ascii="宋体" w:hAnsi="宋体" w:cs="宋体"/>
                <w:kern w:val="1"/>
                <w:sz w:val="24"/>
                <w:szCs w:val="28"/>
              </w:rPr>
            </w:pPr>
            <w:r>
              <w:rPr>
                <w:rFonts w:hint="eastAsia" w:ascii="宋体" w:hAnsi="宋体"/>
              </w:rPr>
              <w:t>屯</w:t>
            </w:r>
            <w:r>
              <w:rPr>
                <w:rFonts w:hint="eastAsia" w:ascii="宋体" w:hAnsi="宋体"/>
                <w:lang w:eastAsia="zh-CN"/>
              </w:rPr>
              <w:t>溪</w:t>
            </w:r>
            <w:r>
              <w:rPr>
                <w:rFonts w:hint="eastAsia" w:ascii="宋体" w:hAnsi="宋体"/>
              </w:rPr>
              <w:t>村</w:t>
            </w:r>
          </w:p>
        </w:tc>
      </w:tr>
      <w:tr>
        <w:tblPrEx>
          <w:tblCellMar>
            <w:top w:w="0" w:type="dxa"/>
            <w:left w:w="108" w:type="dxa"/>
            <w:bottom w:w="0" w:type="dxa"/>
            <w:right w:w="108" w:type="dxa"/>
          </w:tblCellMar>
        </w:tblPrEx>
        <w:trPr>
          <w:trHeight w:val="457" w:hRule="atLeast"/>
        </w:trPr>
        <w:tc>
          <w:tcPr>
            <w:tcW w:w="763"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s="宋体"/>
                <w:kern w:val="1"/>
                <w:sz w:val="24"/>
                <w:szCs w:val="28"/>
              </w:rPr>
            </w:pPr>
            <w:r>
              <w:rPr>
                <w:rFonts w:ascii="宋体" w:hAnsi="宋体" w:cs="宋体"/>
                <w:kern w:val="1"/>
                <w:szCs w:val="28"/>
              </w:rPr>
              <w:t>3</w:t>
            </w:r>
          </w:p>
        </w:tc>
        <w:tc>
          <w:tcPr>
            <w:tcW w:w="2171"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Fonts w:ascii="宋体" w:hAnsi="宋体" w:cs="宋体"/>
                <w:kern w:val="1"/>
                <w:sz w:val="24"/>
                <w:szCs w:val="28"/>
              </w:rPr>
            </w:pPr>
            <w:r>
              <w:rPr>
                <w:rFonts w:hint="eastAsia" w:ascii="宋体" w:hAnsi="宋体" w:cs="宋体"/>
                <w:kern w:val="1"/>
                <w:szCs w:val="28"/>
              </w:rPr>
              <w:t>建设规模</w:t>
            </w:r>
          </w:p>
          <w:p>
            <w:pPr>
              <w:spacing w:line="400" w:lineRule="atLeast"/>
              <w:rPr>
                <w:rFonts w:ascii="宋体" w:hAnsi="宋体" w:cs="宋体"/>
                <w:kern w:val="1"/>
                <w:sz w:val="24"/>
                <w:szCs w:val="28"/>
              </w:rPr>
            </w:pPr>
            <w:r>
              <w:rPr>
                <w:rFonts w:ascii="宋体" w:hAnsi="宋体" w:cs="宋体"/>
                <w:kern w:val="1"/>
                <w:szCs w:val="28"/>
              </w:rPr>
              <w:t>(建筑面积)</w:t>
            </w:r>
          </w:p>
        </w:tc>
        <w:tc>
          <w:tcPr>
            <w:tcW w:w="6354" w:type="dxa"/>
            <w:tcBorders>
              <w:top w:val="single" w:color="000000" w:sz="4" w:space="0"/>
              <w:left w:val="single" w:color="000000" w:sz="4" w:space="0"/>
              <w:bottom w:val="single" w:color="000000" w:sz="4" w:space="0"/>
              <w:right w:val="single" w:color="000000" w:sz="4" w:space="0"/>
            </w:tcBorders>
            <w:vAlign w:val="center"/>
          </w:tcPr>
          <w:p>
            <w:pPr>
              <w:rPr>
                <w:rFonts w:hAnsi="宋体"/>
                <w:color w:val="auto"/>
                <w:szCs w:val="21"/>
              </w:rPr>
            </w:pPr>
            <w:r>
              <w:rPr>
                <w:rFonts w:hint="eastAsia" w:ascii="宋体" w:hAnsi="宋体"/>
                <w:szCs w:val="21"/>
              </w:rPr>
              <w:t>鱼池491亩、窨井29座、泵站3座、水生植物、PE管道1358米；详见工程量清单</w:t>
            </w:r>
          </w:p>
        </w:tc>
      </w:tr>
      <w:tr>
        <w:tblPrEx>
          <w:tblCellMar>
            <w:top w:w="0" w:type="dxa"/>
            <w:left w:w="108" w:type="dxa"/>
            <w:bottom w:w="0" w:type="dxa"/>
            <w:right w:w="108" w:type="dxa"/>
          </w:tblCellMar>
        </w:tblPrEx>
        <w:trPr>
          <w:trHeight w:val="479" w:hRule="atLeast"/>
        </w:trPr>
        <w:tc>
          <w:tcPr>
            <w:tcW w:w="763"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s="宋体"/>
                <w:kern w:val="1"/>
                <w:sz w:val="24"/>
                <w:szCs w:val="28"/>
              </w:rPr>
            </w:pPr>
            <w:r>
              <w:rPr>
                <w:rFonts w:ascii="宋体" w:hAnsi="宋体" w:cs="宋体"/>
                <w:kern w:val="1"/>
                <w:szCs w:val="28"/>
              </w:rPr>
              <w:t>4</w:t>
            </w:r>
          </w:p>
        </w:tc>
        <w:tc>
          <w:tcPr>
            <w:tcW w:w="2171"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Fonts w:ascii="宋体" w:hAnsi="宋体" w:cs="宋体"/>
                <w:kern w:val="1"/>
                <w:sz w:val="24"/>
                <w:szCs w:val="28"/>
              </w:rPr>
            </w:pPr>
            <w:r>
              <w:rPr>
                <w:rFonts w:hint="eastAsia" w:ascii="宋体" w:hAnsi="宋体" w:cs="宋体"/>
                <w:kern w:val="1"/>
                <w:szCs w:val="28"/>
              </w:rPr>
              <w:t>承包方式</w:t>
            </w:r>
          </w:p>
        </w:tc>
        <w:tc>
          <w:tcPr>
            <w:tcW w:w="6354"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Fonts w:ascii="宋体" w:hAnsi="宋体" w:cs="宋体"/>
                <w:kern w:val="1"/>
                <w:sz w:val="24"/>
                <w:szCs w:val="28"/>
              </w:rPr>
            </w:pPr>
            <w:r>
              <w:rPr>
                <w:rFonts w:ascii="宋体" w:hAnsi="宋体" w:cs="宋体"/>
                <w:kern w:val="1"/>
              </w:rPr>
              <w:t>总包</w:t>
            </w:r>
          </w:p>
        </w:tc>
      </w:tr>
      <w:tr>
        <w:tblPrEx>
          <w:tblCellMar>
            <w:top w:w="0" w:type="dxa"/>
            <w:left w:w="108" w:type="dxa"/>
            <w:bottom w:w="0" w:type="dxa"/>
            <w:right w:w="108" w:type="dxa"/>
          </w:tblCellMar>
        </w:tblPrEx>
        <w:trPr>
          <w:trHeight w:val="464" w:hRule="atLeast"/>
        </w:trPr>
        <w:tc>
          <w:tcPr>
            <w:tcW w:w="763"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s="宋体"/>
                <w:kern w:val="1"/>
                <w:sz w:val="24"/>
                <w:szCs w:val="28"/>
              </w:rPr>
            </w:pPr>
            <w:r>
              <w:rPr>
                <w:rFonts w:ascii="宋体" w:hAnsi="宋体" w:cs="宋体"/>
                <w:kern w:val="1"/>
                <w:szCs w:val="28"/>
              </w:rPr>
              <w:t>5</w:t>
            </w:r>
          </w:p>
        </w:tc>
        <w:tc>
          <w:tcPr>
            <w:tcW w:w="2171"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Fonts w:ascii="宋体" w:hAnsi="宋体" w:cs="宋体"/>
                <w:kern w:val="1"/>
                <w:sz w:val="24"/>
                <w:szCs w:val="28"/>
              </w:rPr>
            </w:pPr>
            <w:r>
              <w:rPr>
                <w:rFonts w:hint="eastAsia" w:ascii="宋体" w:hAnsi="宋体" w:cs="宋体"/>
                <w:kern w:val="1"/>
                <w:szCs w:val="28"/>
              </w:rPr>
              <w:t>质量标准</w:t>
            </w:r>
          </w:p>
        </w:tc>
        <w:tc>
          <w:tcPr>
            <w:tcW w:w="6354"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Fonts w:ascii="宋体" w:hAnsi="宋体" w:cs="宋体"/>
                <w:kern w:val="1"/>
                <w:sz w:val="24"/>
                <w:szCs w:val="28"/>
              </w:rPr>
            </w:pPr>
            <w:r>
              <w:rPr>
                <w:rFonts w:ascii="宋体" w:hAnsi="宋体" w:cs="宋体"/>
                <w:kern w:val="1"/>
              </w:rPr>
              <w:t>合格，根据甲方要求。</w:t>
            </w:r>
          </w:p>
        </w:tc>
      </w:tr>
      <w:tr>
        <w:tblPrEx>
          <w:tblCellMar>
            <w:top w:w="0" w:type="dxa"/>
            <w:left w:w="108" w:type="dxa"/>
            <w:bottom w:w="0" w:type="dxa"/>
            <w:right w:w="108" w:type="dxa"/>
          </w:tblCellMar>
        </w:tblPrEx>
        <w:trPr>
          <w:trHeight w:val="464" w:hRule="atLeast"/>
        </w:trPr>
        <w:tc>
          <w:tcPr>
            <w:tcW w:w="763"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s="宋体"/>
                <w:kern w:val="1"/>
                <w:sz w:val="24"/>
                <w:szCs w:val="28"/>
              </w:rPr>
            </w:pPr>
            <w:r>
              <w:rPr>
                <w:rFonts w:ascii="宋体" w:hAnsi="宋体" w:cs="宋体"/>
                <w:kern w:val="1"/>
                <w:szCs w:val="28"/>
              </w:rPr>
              <w:t>6</w:t>
            </w:r>
          </w:p>
        </w:tc>
        <w:tc>
          <w:tcPr>
            <w:tcW w:w="2171"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Fonts w:ascii="宋体" w:hAnsi="宋体" w:cs="宋体"/>
                <w:kern w:val="1"/>
                <w:sz w:val="24"/>
                <w:szCs w:val="28"/>
              </w:rPr>
            </w:pPr>
            <w:r>
              <w:rPr>
                <w:rFonts w:hint="eastAsia" w:ascii="宋体" w:hAnsi="宋体" w:cs="宋体"/>
                <w:kern w:val="1"/>
                <w:szCs w:val="28"/>
              </w:rPr>
              <w:t>发包范围</w:t>
            </w:r>
          </w:p>
        </w:tc>
        <w:tc>
          <w:tcPr>
            <w:tcW w:w="6354"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Fonts w:ascii="宋体" w:hAnsi="宋体" w:cs="宋体"/>
                <w:kern w:val="1"/>
                <w:sz w:val="24"/>
                <w:szCs w:val="28"/>
              </w:rPr>
            </w:pPr>
            <w:r>
              <w:rPr>
                <w:rFonts w:hint="eastAsia" w:ascii="宋体" w:hAnsi="宋体" w:cs="宋体"/>
                <w:kern w:val="1"/>
                <w:szCs w:val="21"/>
              </w:rPr>
              <w:t>水利工程</w:t>
            </w:r>
          </w:p>
        </w:tc>
      </w:tr>
      <w:tr>
        <w:tblPrEx>
          <w:tblCellMar>
            <w:top w:w="0" w:type="dxa"/>
            <w:left w:w="108" w:type="dxa"/>
            <w:bottom w:w="0" w:type="dxa"/>
            <w:right w:w="108" w:type="dxa"/>
          </w:tblCellMar>
        </w:tblPrEx>
        <w:trPr>
          <w:trHeight w:val="590" w:hRule="atLeast"/>
        </w:trPr>
        <w:tc>
          <w:tcPr>
            <w:tcW w:w="763"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s="宋体"/>
                <w:kern w:val="1"/>
                <w:sz w:val="24"/>
                <w:szCs w:val="28"/>
              </w:rPr>
            </w:pPr>
            <w:r>
              <w:rPr>
                <w:rFonts w:ascii="宋体" w:hAnsi="宋体" w:cs="宋体"/>
                <w:kern w:val="1"/>
                <w:szCs w:val="28"/>
              </w:rPr>
              <w:t>7</w:t>
            </w:r>
          </w:p>
        </w:tc>
        <w:tc>
          <w:tcPr>
            <w:tcW w:w="2171"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Fonts w:ascii="宋体" w:hAnsi="宋体" w:cs="宋体"/>
                <w:kern w:val="1"/>
                <w:sz w:val="24"/>
                <w:szCs w:val="28"/>
              </w:rPr>
            </w:pPr>
            <w:r>
              <w:rPr>
                <w:rFonts w:hint="eastAsia" w:ascii="宋体" w:hAnsi="宋体" w:cs="宋体"/>
                <w:kern w:val="1"/>
                <w:szCs w:val="28"/>
              </w:rPr>
              <w:t>工期要求</w:t>
            </w:r>
          </w:p>
        </w:tc>
        <w:tc>
          <w:tcPr>
            <w:tcW w:w="6354"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Fonts w:ascii="宋体" w:hAnsi="宋体" w:cs="宋体"/>
                <w:kern w:val="1"/>
                <w:sz w:val="24"/>
                <w:szCs w:val="28"/>
              </w:rPr>
            </w:pPr>
            <w:r>
              <w:rPr>
                <w:rFonts w:hint="eastAsia" w:ascii="宋体" w:hAnsi="宋体" w:cs="宋体"/>
                <w:kern w:val="1"/>
                <w:szCs w:val="28"/>
              </w:rPr>
              <w:t>计划开竣工日期</w:t>
            </w:r>
            <w:r>
              <w:rPr>
                <w:rFonts w:ascii="宋体" w:hAnsi="宋体"/>
                <w:b/>
                <w:bCs/>
                <w:szCs w:val="21"/>
                <w:u w:val="single"/>
              </w:rPr>
              <w:t>20</w:t>
            </w:r>
            <w:r>
              <w:rPr>
                <w:rFonts w:hint="eastAsia" w:ascii="宋体" w:hAnsi="宋体"/>
                <w:b/>
                <w:bCs/>
                <w:szCs w:val="21"/>
                <w:u w:val="single"/>
              </w:rPr>
              <w:t>20</w:t>
            </w:r>
            <w:r>
              <w:rPr>
                <w:rFonts w:ascii="宋体" w:hAnsi="宋体"/>
                <w:b/>
                <w:bCs/>
                <w:color w:val="auto"/>
                <w:szCs w:val="21"/>
                <w:u w:val="single"/>
              </w:rPr>
              <w:t>年</w:t>
            </w:r>
            <w:r>
              <w:rPr>
                <w:rFonts w:hint="eastAsia" w:ascii="宋体" w:hAnsi="宋体"/>
                <w:b/>
                <w:bCs/>
                <w:color w:val="auto"/>
                <w:szCs w:val="21"/>
                <w:u w:val="single"/>
              </w:rPr>
              <w:t>3月1</w:t>
            </w:r>
            <w:r>
              <w:rPr>
                <w:rFonts w:ascii="宋体" w:hAnsi="宋体"/>
                <w:b/>
                <w:bCs/>
                <w:color w:val="auto"/>
                <w:szCs w:val="21"/>
                <w:u w:val="single"/>
              </w:rPr>
              <w:t>日至20</w:t>
            </w:r>
            <w:r>
              <w:rPr>
                <w:rFonts w:hint="eastAsia" w:ascii="宋体" w:hAnsi="宋体"/>
                <w:b/>
                <w:bCs/>
                <w:color w:val="auto"/>
                <w:szCs w:val="21"/>
                <w:u w:val="single"/>
              </w:rPr>
              <w:t>20</w:t>
            </w:r>
            <w:r>
              <w:rPr>
                <w:rFonts w:ascii="宋体" w:hAnsi="宋体"/>
                <w:b/>
                <w:bCs/>
                <w:color w:val="auto"/>
                <w:szCs w:val="21"/>
                <w:u w:val="single"/>
              </w:rPr>
              <w:t>年</w:t>
            </w:r>
            <w:r>
              <w:rPr>
                <w:rFonts w:hint="eastAsia" w:ascii="宋体" w:hAnsi="宋体"/>
                <w:b/>
                <w:bCs/>
                <w:color w:val="auto"/>
                <w:szCs w:val="21"/>
                <w:u w:val="single"/>
              </w:rPr>
              <w:t>04月30</w:t>
            </w:r>
            <w:r>
              <w:rPr>
                <w:rFonts w:ascii="宋体" w:hAnsi="宋体"/>
                <w:b/>
                <w:bCs/>
                <w:color w:val="auto"/>
                <w:szCs w:val="21"/>
                <w:u w:val="single"/>
              </w:rPr>
              <w:t>日</w:t>
            </w:r>
            <w:r>
              <w:rPr>
                <w:rFonts w:hint="eastAsia" w:ascii="宋体" w:hAnsi="宋体"/>
                <w:b/>
                <w:bCs/>
                <w:color w:val="auto"/>
                <w:szCs w:val="21"/>
                <w:u w:val="single"/>
              </w:rPr>
              <w:t>，共60日历天</w:t>
            </w:r>
          </w:p>
        </w:tc>
      </w:tr>
      <w:tr>
        <w:tblPrEx>
          <w:tblCellMar>
            <w:top w:w="0" w:type="dxa"/>
            <w:left w:w="108" w:type="dxa"/>
            <w:bottom w:w="0" w:type="dxa"/>
            <w:right w:w="108" w:type="dxa"/>
          </w:tblCellMar>
        </w:tblPrEx>
        <w:trPr>
          <w:trHeight w:val="464" w:hRule="atLeast"/>
        </w:trPr>
        <w:tc>
          <w:tcPr>
            <w:tcW w:w="763"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s="宋体"/>
                <w:kern w:val="1"/>
                <w:sz w:val="24"/>
                <w:szCs w:val="28"/>
              </w:rPr>
            </w:pPr>
            <w:r>
              <w:rPr>
                <w:rFonts w:ascii="宋体" w:hAnsi="宋体" w:cs="宋体"/>
                <w:kern w:val="1"/>
                <w:szCs w:val="28"/>
              </w:rPr>
              <w:t>8</w:t>
            </w:r>
          </w:p>
        </w:tc>
        <w:tc>
          <w:tcPr>
            <w:tcW w:w="2171"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Fonts w:ascii="宋体" w:hAnsi="宋体" w:cs="宋体"/>
                <w:kern w:val="1"/>
                <w:sz w:val="24"/>
                <w:szCs w:val="28"/>
              </w:rPr>
            </w:pPr>
            <w:r>
              <w:rPr>
                <w:rFonts w:hint="eastAsia" w:ascii="宋体" w:hAnsi="宋体" w:cs="宋体"/>
                <w:kern w:val="1"/>
                <w:szCs w:val="28"/>
              </w:rPr>
              <w:t>资金来源</w:t>
            </w:r>
          </w:p>
        </w:tc>
        <w:tc>
          <w:tcPr>
            <w:tcW w:w="6354"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Fonts w:ascii="宋体" w:hAnsi="宋体" w:cs="宋体"/>
                <w:kern w:val="1"/>
                <w:sz w:val="24"/>
                <w:szCs w:val="28"/>
              </w:rPr>
            </w:pPr>
            <w:r>
              <w:rPr>
                <w:rFonts w:ascii="宋体" w:hAnsi="宋体" w:cs="宋体"/>
                <w:kern w:val="1"/>
              </w:rPr>
              <w:t>自筹</w:t>
            </w:r>
          </w:p>
        </w:tc>
      </w:tr>
      <w:tr>
        <w:tblPrEx>
          <w:tblCellMar>
            <w:top w:w="0" w:type="dxa"/>
            <w:left w:w="108" w:type="dxa"/>
            <w:bottom w:w="0" w:type="dxa"/>
            <w:right w:w="108" w:type="dxa"/>
          </w:tblCellMar>
        </w:tblPrEx>
        <w:trPr>
          <w:trHeight w:val="943" w:hRule="atLeast"/>
        </w:trPr>
        <w:tc>
          <w:tcPr>
            <w:tcW w:w="763"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s="宋体"/>
                <w:kern w:val="1"/>
                <w:sz w:val="24"/>
                <w:szCs w:val="28"/>
              </w:rPr>
            </w:pPr>
            <w:r>
              <w:rPr>
                <w:rFonts w:ascii="宋体" w:hAnsi="宋体" w:cs="宋体"/>
                <w:kern w:val="1"/>
                <w:szCs w:val="28"/>
              </w:rPr>
              <w:t>9</w:t>
            </w:r>
          </w:p>
        </w:tc>
        <w:tc>
          <w:tcPr>
            <w:tcW w:w="2171"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Fonts w:ascii="宋体" w:hAnsi="宋体" w:cs="宋体"/>
                <w:kern w:val="1"/>
                <w:sz w:val="24"/>
                <w:szCs w:val="28"/>
              </w:rPr>
            </w:pPr>
            <w:r>
              <w:rPr>
                <w:rFonts w:hint="eastAsia" w:ascii="宋体" w:hAnsi="宋体" w:cs="宋体"/>
                <w:kern w:val="1"/>
                <w:szCs w:val="28"/>
              </w:rPr>
              <w:t>竞争报价人的资质等级要求</w:t>
            </w:r>
          </w:p>
        </w:tc>
        <w:tc>
          <w:tcPr>
            <w:tcW w:w="635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b/>
                <w:kern w:val="1"/>
                <w:szCs w:val="21"/>
              </w:rPr>
            </w:pPr>
            <w:r>
              <w:rPr>
                <w:rFonts w:hint="eastAsia" w:ascii="宋体" w:hAnsi="宋体"/>
                <w:b/>
                <w:szCs w:val="32"/>
              </w:rPr>
              <w:t>水利水电工程施工总承包三级及以上资质</w:t>
            </w:r>
          </w:p>
        </w:tc>
      </w:tr>
      <w:tr>
        <w:tblPrEx>
          <w:tblCellMar>
            <w:top w:w="0" w:type="dxa"/>
            <w:left w:w="108" w:type="dxa"/>
            <w:bottom w:w="0" w:type="dxa"/>
            <w:right w:w="108" w:type="dxa"/>
          </w:tblCellMar>
        </w:tblPrEx>
        <w:trPr>
          <w:trHeight w:val="479" w:hRule="atLeast"/>
        </w:trPr>
        <w:tc>
          <w:tcPr>
            <w:tcW w:w="763"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s="宋体"/>
                <w:kern w:val="1"/>
                <w:sz w:val="24"/>
                <w:szCs w:val="28"/>
              </w:rPr>
            </w:pPr>
            <w:r>
              <w:rPr>
                <w:rFonts w:ascii="宋体" w:hAnsi="宋体" w:cs="宋体"/>
                <w:kern w:val="1"/>
                <w:szCs w:val="28"/>
              </w:rPr>
              <w:t>10</w:t>
            </w:r>
          </w:p>
        </w:tc>
        <w:tc>
          <w:tcPr>
            <w:tcW w:w="2171"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Fonts w:ascii="宋体" w:hAnsi="宋体" w:cs="宋体"/>
                <w:kern w:val="1"/>
                <w:sz w:val="24"/>
                <w:szCs w:val="28"/>
              </w:rPr>
            </w:pPr>
            <w:r>
              <w:rPr>
                <w:rFonts w:hint="eastAsia" w:ascii="宋体" w:hAnsi="宋体" w:cs="宋体"/>
                <w:kern w:val="1"/>
                <w:szCs w:val="28"/>
              </w:rPr>
              <w:t>工程报价方式</w:t>
            </w:r>
          </w:p>
        </w:tc>
        <w:tc>
          <w:tcPr>
            <w:tcW w:w="6354"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Fonts w:ascii="宋体" w:hAnsi="宋体" w:cs="宋体"/>
                <w:kern w:val="1"/>
                <w:sz w:val="24"/>
                <w:szCs w:val="28"/>
              </w:rPr>
            </w:pPr>
            <w:r>
              <w:rPr>
                <w:rFonts w:ascii="宋体" w:hAnsi="宋体" w:cs="宋体"/>
                <w:kern w:val="1"/>
              </w:rPr>
              <w:t>合理区间统一下浮</w:t>
            </w:r>
          </w:p>
        </w:tc>
      </w:tr>
      <w:tr>
        <w:tblPrEx>
          <w:tblCellMar>
            <w:top w:w="0" w:type="dxa"/>
            <w:left w:w="108" w:type="dxa"/>
            <w:bottom w:w="0" w:type="dxa"/>
            <w:right w:w="108" w:type="dxa"/>
          </w:tblCellMar>
        </w:tblPrEx>
        <w:trPr>
          <w:trHeight w:val="464" w:hRule="atLeast"/>
        </w:trPr>
        <w:tc>
          <w:tcPr>
            <w:tcW w:w="763"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s="宋体"/>
                <w:kern w:val="1"/>
                <w:sz w:val="24"/>
                <w:szCs w:val="28"/>
              </w:rPr>
            </w:pPr>
            <w:r>
              <w:rPr>
                <w:rFonts w:ascii="宋体" w:hAnsi="宋体" w:cs="宋体"/>
                <w:kern w:val="1"/>
                <w:szCs w:val="28"/>
              </w:rPr>
              <w:t>11</w:t>
            </w:r>
          </w:p>
        </w:tc>
        <w:tc>
          <w:tcPr>
            <w:tcW w:w="2171"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Fonts w:ascii="宋体" w:hAnsi="宋体" w:cs="宋体"/>
                <w:kern w:val="1"/>
                <w:sz w:val="24"/>
                <w:szCs w:val="28"/>
              </w:rPr>
            </w:pPr>
            <w:r>
              <w:rPr>
                <w:rFonts w:hint="eastAsia" w:ascii="宋体" w:hAnsi="宋体" w:cs="宋体"/>
                <w:kern w:val="1"/>
                <w:szCs w:val="28"/>
              </w:rPr>
              <w:t>报价保证金</w:t>
            </w:r>
          </w:p>
        </w:tc>
        <w:tc>
          <w:tcPr>
            <w:tcW w:w="6354"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Fonts w:ascii="宋体" w:hAnsi="宋体" w:cs="宋体"/>
                <w:kern w:val="1"/>
                <w:sz w:val="24"/>
                <w:szCs w:val="28"/>
              </w:rPr>
            </w:pPr>
            <w:r>
              <w:rPr>
                <w:rFonts w:hint="eastAsia" w:ascii="宋体" w:hAnsi="宋体" w:cs="宋体"/>
                <w:kern w:val="1"/>
              </w:rPr>
              <w:t>详见招标公告</w:t>
            </w:r>
          </w:p>
        </w:tc>
      </w:tr>
      <w:tr>
        <w:tblPrEx>
          <w:tblCellMar>
            <w:top w:w="0" w:type="dxa"/>
            <w:left w:w="108" w:type="dxa"/>
            <w:bottom w:w="0" w:type="dxa"/>
            <w:right w:w="108" w:type="dxa"/>
          </w:tblCellMar>
        </w:tblPrEx>
        <w:trPr>
          <w:trHeight w:val="464" w:hRule="atLeast"/>
        </w:trPr>
        <w:tc>
          <w:tcPr>
            <w:tcW w:w="763"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s="宋体"/>
                <w:kern w:val="1"/>
                <w:sz w:val="24"/>
                <w:szCs w:val="28"/>
              </w:rPr>
            </w:pPr>
            <w:r>
              <w:rPr>
                <w:rFonts w:ascii="宋体" w:hAnsi="宋体" w:cs="宋体"/>
                <w:kern w:val="1"/>
                <w:szCs w:val="28"/>
              </w:rPr>
              <w:t>12</w:t>
            </w:r>
          </w:p>
        </w:tc>
        <w:tc>
          <w:tcPr>
            <w:tcW w:w="2171"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Fonts w:ascii="宋体" w:hAnsi="宋体" w:cs="宋体"/>
                <w:kern w:val="1"/>
                <w:sz w:val="24"/>
                <w:szCs w:val="28"/>
              </w:rPr>
            </w:pPr>
            <w:r>
              <w:rPr>
                <w:rFonts w:hint="eastAsia" w:ascii="宋体" w:hAnsi="宋体" w:cs="宋体"/>
                <w:kern w:val="1"/>
                <w:szCs w:val="28"/>
              </w:rPr>
              <w:t>图纸押金</w:t>
            </w:r>
          </w:p>
        </w:tc>
        <w:tc>
          <w:tcPr>
            <w:tcW w:w="6354"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Fonts w:ascii="宋体" w:hAnsi="宋体" w:cs="宋体"/>
                <w:kern w:val="1"/>
                <w:sz w:val="24"/>
                <w:szCs w:val="28"/>
              </w:rPr>
            </w:pPr>
            <w:r>
              <w:rPr>
                <w:rFonts w:hint="eastAsia" w:ascii="宋体" w:hAnsi="宋体" w:cs="宋体"/>
                <w:kern w:val="1"/>
              </w:rPr>
              <w:t>/</w:t>
            </w:r>
            <w:r>
              <w:rPr>
                <w:rFonts w:ascii="宋体" w:hAnsi="宋体" w:cs="宋体"/>
                <w:kern w:val="1"/>
              </w:rPr>
              <w:t> </w:t>
            </w:r>
          </w:p>
        </w:tc>
      </w:tr>
      <w:tr>
        <w:tblPrEx>
          <w:tblCellMar>
            <w:top w:w="0" w:type="dxa"/>
            <w:left w:w="108" w:type="dxa"/>
            <w:bottom w:w="0" w:type="dxa"/>
            <w:right w:w="108" w:type="dxa"/>
          </w:tblCellMar>
        </w:tblPrEx>
        <w:trPr>
          <w:trHeight w:val="479" w:hRule="atLeast"/>
        </w:trPr>
        <w:tc>
          <w:tcPr>
            <w:tcW w:w="763"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s="宋体"/>
                <w:kern w:val="1"/>
                <w:sz w:val="24"/>
                <w:szCs w:val="28"/>
              </w:rPr>
            </w:pPr>
            <w:r>
              <w:rPr>
                <w:rFonts w:ascii="宋体" w:hAnsi="宋体" w:cs="宋体"/>
                <w:kern w:val="1"/>
                <w:szCs w:val="28"/>
              </w:rPr>
              <w:t>13</w:t>
            </w:r>
          </w:p>
        </w:tc>
        <w:tc>
          <w:tcPr>
            <w:tcW w:w="2171"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Fonts w:ascii="宋体" w:hAnsi="宋体" w:cs="宋体"/>
                <w:kern w:val="1"/>
                <w:sz w:val="24"/>
                <w:szCs w:val="28"/>
              </w:rPr>
            </w:pPr>
            <w:r>
              <w:rPr>
                <w:rFonts w:hint="eastAsia" w:ascii="宋体" w:hAnsi="宋体" w:cs="宋体"/>
                <w:kern w:val="1"/>
                <w:szCs w:val="28"/>
              </w:rPr>
              <w:t>发包价</w:t>
            </w:r>
          </w:p>
        </w:tc>
        <w:tc>
          <w:tcPr>
            <w:tcW w:w="6354"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left"/>
              <w:rPr>
                <w:rFonts w:ascii="宋体" w:hAnsi="宋体" w:cs="宋体"/>
                <w:kern w:val="1"/>
                <w:sz w:val="24"/>
                <w:szCs w:val="28"/>
              </w:rPr>
            </w:pPr>
            <w:r>
              <w:rPr>
                <w:rFonts w:hint="eastAsia" w:ascii="宋体" w:hAnsi="宋体" w:cs="宋体"/>
                <w:b/>
                <w:kern w:val="1"/>
                <w:lang w:val="en-US" w:eastAsia="zh-CN"/>
              </w:rPr>
              <w:t>166.7</w:t>
            </w:r>
            <w:r>
              <w:rPr>
                <w:rFonts w:hint="eastAsia" w:ascii="宋体" w:hAnsi="宋体" w:cs="宋体"/>
                <w:b/>
                <w:kern w:val="1"/>
              </w:rPr>
              <w:t>万元</w:t>
            </w:r>
          </w:p>
        </w:tc>
      </w:tr>
      <w:tr>
        <w:tblPrEx>
          <w:tblCellMar>
            <w:top w:w="0" w:type="dxa"/>
            <w:left w:w="108" w:type="dxa"/>
            <w:bottom w:w="0" w:type="dxa"/>
            <w:right w:w="108" w:type="dxa"/>
          </w:tblCellMar>
        </w:tblPrEx>
        <w:trPr>
          <w:trHeight w:val="479" w:hRule="atLeast"/>
        </w:trPr>
        <w:tc>
          <w:tcPr>
            <w:tcW w:w="763"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s="宋体"/>
                <w:kern w:val="1"/>
                <w:sz w:val="24"/>
                <w:szCs w:val="28"/>
              </w:rPr>
            </w:pPr>
            <w:r>
              <w:rPr>
                <w:rFonts w:ascii="宋体" w:hAnsi="宋体" w:cs="宋体"/>
                <w:kern w:val="1"/>
                <w:szCs w:val="28"/>
              </w:rPr>
              <w:t>14</w:t>
            </w:r>
          </w:p>
        </w:tc>
        <w:tc>
          <w:tcPr>
            <w:tcW w:w="2171"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Fonts w:ascii="宋体" w:hAnsi="宋体" w:cs="宋体"/>
                <w:kern w:val="1"/>
                <w:sz w:val="24"/>
                <w:szCs w:val="28"/>
              </w:rPr>
            </w:pPr>
            <w:r>
              <w:rPr>
                <w:rFonts w:hint="eastAsia" w:ascii="宋体" w:hAnsi="宋体" w:cs="宋体"/>
                <w:kern w:val="1"/>
                <w:szCs w:val="28"/>
              </w:rPr>
              <w:t>投标有效期</w:t>
            </w:r>
          </w:p>
        </w:tc>
        <w:tc>
          <w:tcPr>
            <w:tcW w:w="6354"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Fonts w:ascii="宋体" w:hAnsi="宋体" w:cs="宋体"/>
                <w:kern w:val="1"/>
                <w:szCs w:val="21"/>
              </w:rPr>
            </w:pPr>
            <w:r>
              <w:rPr>
                <w:rFonts w:hint="eastAsia" w:ascii="宋体" w:hAnsi="宋体" w:cs="宋体"/>
                <w:kern w:val="1"/>
                <w:szCs w:val="21"/>
              </w:rPr>
              <w:t>投标截止期结束后30天</w:t>
            </w:r>
          </w:p>
        </w:tc>
      </w:tr>
      <w:tr>
        <w:tblPrEx>
          <w:tblCellMar>
            <w:top w:w="0" w:type="dxa"/>
            <w:left w:w="108" w:type="dxa"/>
            <w:bottom w:w="0" w:type="dxa"/>
            <w:right w:w="108" w:type="dxa"/>
          </w:tblCellMar>
        </w:tblPrEx>
        <w:trPr>
          <w:trHeight w:val="540" w:hRule="atLeast"/>
        </w:trPr>
        <w:tc>
          <w:tcPr>
            <w:tcW w:w="763"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s="宋体"/>
                <w:kern w:val="1"/>
                <w:sz w:val="24"/>
                <w:szCs w:val="28"/>
              </w:rPr>
            </w:pPr>
            <w:r>
              <w:rPr>
                <w:rFonts w:hint="eastAsia" w:ascii="宋体" w:hAnsi="宋体" w:cs="宋体"/>
                <w:kern w:val="1"/>
                <w:szCs w:val="28"/>
              </w:rPr>
              <w:t>15</w:t>
            </w:r>
          </w:p>
        </w:tc>
        <w:tc>
          <w:tcPr>
            <w:tcW w:w="2171"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Fonts w:ascii="宋体" w:hAnsi="宋体" w:cs="宋体"/>
                <w:kern w:val="1"/>
                <w:sz w:val="24"/>
                <w:szCs w:val="28"/>
              </w:rPr>
            </w:pPr>
            <w:r>
              <w:rPr>
                <w:rFonts w:hint="eastAsia" w:ascii="宋体" w:hAnsi="宋体" w:cs="宋体"/>
                <w:kern w:val="1"/>
                <w:szCs w:val="28"/>
              </w:rPr>
              <w:t>投标文件份数</w:t>
            </w:r>
          </w:p>
        </w:tc>
        <w:tc>
          <w:tcPr>
            <w:tcW w:w="6354"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Fonts w:ascii="宋体" w:hAnsi="宋体" w:cs="宋体"/>
                <w:kern w:val="1"/>
                <w:szCs w:val="21"/>
              </w:rPr>
            </w:pPr>
            <w:r>
              <w:rPr>
                <w:rFonts w:hint="eastAsia" w:ascii="宋体" w:hAnsi="宋体" w:cs="宋体"/>
                <w:kern w:val="1"/>
                <w:szCs w:val="21"/>
              </w:rPr>
              <w:t>电子投标文件一份</w:t>
            </w:r>
          </w:p>
        </w:tc>
      </w:tr>
      <w:tr>
        <w:tblPrEx>
          <w:tblCellMar>
            <w:top w:w="0" w:type="dxa"/>
            <w:left w:w="108" w:type="dxa"/>
            <w:bottom w:w="0" w:type="dxa"/>
            <w:right w:w="108" w:type="dxa"/>
          </w:tblCellMar>
        </w:tblPrEx>
        <w:trPr>
          <w:trHeight w:val="943" w:hRule="atLeast"/>
        </w:trPr>
        <w:tc>
          <w:tcPr>
            <w:tcW w:w="763"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s="宋体"/>
                <w:kern w:val="1"/>
                <w:sz w:val="24"/>
                <w:szCs w:val="28"/>
              </w:rPr>
            </w:pPr>
            <w:r>
              <w:rPr>
                <w:rFonts w:hint="eastAsia" w:ascii="宋体" w:hAnsi="宋体" w:cs="宋体"/>
                <w:kern w:val="1"/>
                <w:szCs w:val="28"/>
              </w:rPr>
              <w:t>16</w:t>
            </w:r>
          </w:p>
        </w:tc>
        <w:tc>
          <w:tcPr>
            <w:tcW w:w="2171"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Fonts w:ascii="宋体" w:hAnsi="宋体" w:cs="宋体"/>
                <w:kern w:val="1"/>
                <w:sz w:val="24"/>
                <w:szCs w:val="28"/>
              </w:rPr>
            </w:pPr>
            <w:r>
              <w:rPr>
                <w:rFonts w:hint="eastAsia" w:ascii="宋体" w:hAnsi="宋体" w:cs="宋体"/>
                <w:kern w:val="1"/>
                <w:szCs w:val="28"/>
              </w:rPr>
              <w:t>投标截止时间及地点</w:t>
            </w:r>
          </w:p>
        </w:tc>
        <w:tc>
          <w:tcPr>
            <w:tcW w:w="6354"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Fonts w:ascii="宋体" w:hAnsi="宋体" w:cs="宋体"/>
                <w:b/>
                <w:color w:val="auto"/>
                <w:kern w:val="1"/>
                <w:szCs w:val="28"/>
              </w:rPr>
            </w:pPr>
            <w:r>
              <w:rPr>
                <w:rFonts w:hint="eastAsia" w:ascii="宋体" w:hAnsi="宋体" w:cs="宋体"/>
                <w:b/>
                <w:color w:val="auto"/>
                <w:kern w:val="1"/>
                <w:szCs w:val="28"/>
              </w:rPr>
              <w:t>20</w:t>
            </w:r>
            <w:r>
              <w:rPr>
                <w:rFonts w:hint="eastAsia" w:ascii="宋体" w:hAnsi="宋体" w:cs="宋体"/>
                <w:b/>
                <w:color w:val="auto"/>
                <w:kern w:val="1"/>
                <w:szCs w:val="28"/>
                <w:lang w:val="en-US" w:eastAsia="zh-CN"/>
              </w:rPr>
              <w:t>20</w:t>
            </w:r>
            <w:r>
              <w:rPr>
                <w:rFonts w:hint="eastAsia" w:ascii="宋体" w:hAnsi="宋体" w:cs="宋体"/>
                <w:b/>
                <w:color w:val="auto"/>
                <w:kern w:val="1"/>
                <w:szCs w:val="28"/>
              </w:rPr>
              <w:t>年</w:t>
            </w:r>
            <w:r>
              <w:rPr>
                <w:rFonts w:hint="eastAsia" w:ascii="宋体" w:hAnsi="宋体" w:cs="宋体"/>
                <w:b/>
                <w:color w:val="auto"/>
                <w:kern w:val="1"/>
                <w:szCs w:val="28"/>
                <w:lang w:val="en-US" w:eastAsia="zh-CN"/>
              </w:rPr>
              <w:t>1</w:t>
            </w:r>
            <w:r>
              <w:rPr>
                <w:rFonts w:hint="eastAsia" w:ascii="宋体" w:hAnsi="宋体" w:cs="宋体"/>
                <w:b/>
                <w:color w:val="auto"/>
                <w:kern w:val="1"/>
                <w:szCs w:val="28"/>
              </w:rPr>
              <w:t>月</w:t>
            </w:r>
            <w:r>
              <w:rPr>
                <w:rFonts w:hint="eastAsia" w:ascii="宋体" w:hAnsi="宋体" w:cs="宋体"/>
                <w:b/>
                <w:color w:val="auto"/>
                <w:kern w:val="1"/>
                <w:szCs w:val="28"/>
                <w:lang w:val="en-US" w:eastAsia="zh-CN"/>
              </w:rPr>
              <w:t>15</w:t>
            </w:r>
            <w:r>
              <w:rPr>
                <w:rFonts w:hint="eastAsia" w:ascii="宋体" w:hAnsi="宋体" w:cs="宋体"/>
                <w:b/>
                <w:color w:val="auto"/>
                <w:kern w:val="1"/>
                <w:szCs w:val="28"/>
              </w:rPr>
              <w:t>日17:00时</w:t>
            </w:r>
          </w:p>
          <w:p>
            <w:pPr>
              <w:spacing w:line="400" w:lineRule="atLeast"/>
              <w:rPr>
                <w:rFonts w:ascii="宋体" w:hAnsi="宋体" w:cs="宋体"/>
                <w:color w:val="auto"/>
                <w:kern w:val="1"/>
                <w:szCs w:val="21"/>
              </w:rPr>
            </w:pPr>
            <w:r>
              <w:rPr>
                <w:rFonts w:hint="eastAsia" w:ascii="宋体" w:hAnsi="宋体" w:cs="宋体"/>
                <w:color w:val="auto"/>
                <w:kern w:val="1"/>
                <w:szCs w:val="28"/>
              </w:rPr>
              <w:t>地点：</w:t>
            </w:r>
            <w:r>
              <w:rPr>
                <w:rFonts w:hint="eastAsia" w:ascii="宋体" w:hAnsi="宋体"/>
                <w:szCs w:val="28"/>
              </w:rPr>
              <w:t>网络</w:t>
            </w:r>
          </w:p>
        </w:tc>
      </w:tr>
      <w:tr>
        <w:tblPrEx>
          <w:tblCellMar>
            <w:top w:w="0" w:type="dxa"/>
            <w:left w:w="108" w:type="dxa"/>
            <w:bottom w:w="0" w:type="dxa"/>
            <w:right w:w="108" w:type="dxa"/>
          </w:tblCellMar>
        </w:tblPrEx>
        <w:trPr>
          <w:trHeight w:val="943" w:hRule="atLeast"/>
        </w:trPr>
        <w:tc>
          <w:tcPr>
            <w:tcW w:w="763"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s="宋体"/>
                <w:kern w:val="1"/>
                <w:szCs w:val="28"/>
              </w:rPr>
            </w:pPr>
            <w:r>
              <w:rPr>
                <w:rFonts w:hint="eastAsia" w:ascii="宋体" w:hAnsi="宋体" w:cs="宋体"/>
                <w:kern w:val="1"/>
                <w:szCs w:val="28"/>
              </w:rPr>
              <w:t>17</w:t>
            </w:r>
          </w:p>
        </w:tc>
        <w:tc>
          <w:tcPr>
            <w:tcW w:w="2171"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Fonts w:ascii="宋体" w:hAnsi="宋体" w:cs="宋体"/>
                <w:kern w:val="1"/>
                <w:szCs w:val="28"/>
              </w:rPr>
            </w:pPr>
            <w:r>
              <w:rPr>
                <w:rFonts w:hint="eastAsia" w:ascii="宋体" w:hAnsi="宋体" w:cs="宋体"/>
                <w:kern w:val="1"/>
                <w:szCs w:val="28"/>
              </w:rPr>
              <w:t>投标文件上传截止时间</w:t>
            </w:r>
          </w:p>
        </w:tc>
        <w:tc>
          <w:tcPr>
            <w:tcW w:w="6354"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Fonts w:ascii="宋体" w:hAnsi="宋体" w:cs="宋体"/>
                <w:b/>
                <w:color w:val="auto"/>
                <w:kern w:val="1"/>
                <w:szCs w:val="28"/>
              </w:rPr>
            </w:pPr>
            <w:r>
              <w:rPr>
                <w:rFonts w:hint="eastAsia" w:ascii="宋体" w:hAnsi="宋体" w:cs="宋体"/>
                <w:b/>
                <w:color w:val="auto"/>
                <w:kern w:val="1"/>
                <w:szCs w:val="28"/>
              </w:rPr>
              <w:t>时间：20</w:t>
            </w:r>
            <w:r>
              <w:rPr>
                <w:rFonts w:hint="eastAsia" w:ascii="宋体" w:hAnsi="宋体" w:cs="宋体"/>
                <w:b/>
                <w:color w:val="auto"/>
                <w:kern w:val="1"/>
                <w:szCs w:val="28"/>
                <w:lang w:val="en-US" w:eastAsia="zh-CN"/>
              </w:rPr>
              <w:t>20</w:t>
            </w:r>
            <w:r>
              <w:rPr>
                <w:rFonts w:hint="eastAsia" w:ascii="宋体" w:hAnsi="宋体" w:cs="宋体"/>
                <w:b/>
                <w:color w:val="auto"/>
                <w:kern w:val="1"/>
                <w:szCs w:val="28"/>
              </w:rPr>
              <w:t>年</w:t>
            </w:r>
            <w:r>
              <w:rPr>
                <w:rFonts w:hint="eastAsia" w:ascii="宋体" w:hAnsi="宋体" w:cs="宋体"/>
                <w:b/>
                <w:color w:val="auto"/>
                <w:kern w:val="1"/>
                <w:szCs w:val="28"/>
                <w:lang w:val="en-US" w:eastAsia="zh-CN"/>
              </w:rPr>
              <w:t>1</w:t>
            </w:r>
            <w:r>
              <w:rPr>
                <w:rFonts w:hint="eastAsia" w:ascii="宋体" w:hAnsi="宋体" w:cs="宋体"/>
                <w:b/>
                <w:color w:val="auto"/>
                <w:kern w:val="1"/>
                <w:szCs w:val="28"/>
              </w:rPr>
              <w:t>月</w:t>
            </w:r>
            <w:r>
              <w:rPr>
                <w:rFonts w:hint="eastAsia" w:ascii="宋体" w:hAnsi="宋体" w:cs="宋体"/>
                <w:b/>
                <w:color w:val="auto"/>
                <w:kern w:val="1"/>
                <w:szCs w:val="28"/>
                <w:lang w:val="en-US" w:eastAsia="zh-CN"/>
              </w:rPr>
              <w:t>16</w:t>
            </w:r>
            <w:r>
              <w:rPr>
                <w:rFonts w:hint="eastAsia" w:ascii="宋体" w:hAnsi="宋体" w:cs="宋体"/>
                <w:b/>
                <w:color w:val="auto"/>
                <w:kern w:val="1"/>
                <w:szCs w:val="28"/>
              </w:rPr>
              <w:t>日17:00时</w:t>
            </w:r>
          </w:p>
        </w:tc>
      </w:tr>
      <w:tr>
        <w:tblPrEx>
          <w:tblCellMar>
            <w:top w:w="0" w:type="dxa"/>
            <w:left w:w="108" w:type="dxa"/>
            <w:bottom w:w="0" w:type="dxa"/>
            <w:right w:w="108" w:type="dxa"/>
          </w:tblCellMar>
        </w:tblPrEx>
        <w:trPr>
          <w:trHeight w:val="943" w:hRule="atLeast"/>
        </w:trPr>
        <w:tc>
          <w:tcPr>
            <w:tcW w:w="763"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s="宋体"/>
                <w:kern w:val="1"/>
                <w:szCs w:val="28"/>
              </w:rPr>
            </w:pPr>
            <w:r>
              <w:rPr>
                <w:rFonts w:hint="eastAsia" w:ascii="宋体" w:hAnsi="宋体" w:cs="宋体"/>
                <w:kern w:val="1"/>
                <w:szCs w:val="28"/>
              </w:rPr>
              <w:t>18</w:t>
            </w:r>
          </w:p>
        </w:tc>
        <w:tc>
          <w:tcPr>
            <w:tcW w:w="2171"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Fonts w:ascii="宋体" w:hAnsi="宋体" w:cs="宋体"/>
                <w:kern w:val="1"/>
                <w:szCs w:val="28"/>
              </w:rPr>
            </w:pPr>
            <w:r>
              <w:rPr>
                <w:rFonts w:hint="eastAsia" w:ascii="宋体" w:hAnsi="宋体" w:cs="宋体"/>
                <w:kern w:val="1"/>
                <w:szCs w:val="28"/>
              </w:rPr>
              <w:t>投标文件撤回截止时间</w:t>
            </w:r>
          </w:p>
        </w:tc>
        <w:tc>
          <w:tcPr>
            <w:tcW w:w="6354"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Fonts w:ascii="宋体" w:hAnsi="宋体" w:cs="宋体"/>
                <w:b/>
                <w:color w:val="auto"/>
                <w:kern w:val="1"/>
                <w:szCs w:val="28"/>
              </w:rPr>
            </w:pPr>
            <w:r>
              <w:rPr>
                <w:rFonts w:hint="eastAsia" w:ascii="宋体" w:hAnsi="宋体" w:cs="宋体"/>
                <w:b/>
                <w:color w:val="auto"/>
                <w:kern w:val="1"/>
                <w:szCs w:val="28"/>
              </w:rPr>
              <w:t>时间：20</w:t>
            </w:r>
            <w:r>
              <w:rPr>
                <w:rFonts w:hint="eastAsia" w:ascii="宋体" w:hAnsi="宋体" w:cs="宋体"/>
                <w:b/>
                <w:color w:val="auto"/>
                <w:kern w:val="1"/>
                <w:szCs w:val="28"/>
                <w:lang w:val="en-US" w:eastAsia="zh-CN"/>
              </w:rPr>
              <w:t>20</w:t>
            </w:r>
            <w:r>
              <w:rPr>
                <w:rFonts w:hint="eastAsia" w:ascii="宋体" w:hAnsi="宋体" w:cs="宋体"/>
                <w:b/>
                <w:color w:val="auto"/>
                <w:kern w:val="1"/>
                <w:szCs w:val="28"/>
              </w:rPr>
              <w:t>年</w:t>
            </w:r>
            <w:r>
              <w:rPr>
                <w:rFonts w:hint="eastAsia" w:ascii="宋体" w:hAnsi="宋体" w:cs="宋体"/>
                <w:b/>
                <w:color w:val="auto"/>
                <w:kern w:val="1"/>
                <w:szCs w:val="28"/>
                <w:lang w:val="en-US" w:eastAsia="zh-CN"/>
              </w:rPr>
              <w:t>1</w:t>
            </w:r>
            <w:r>
              <w:rPr>
                <w:rFonts w:hint="eastAsia" w:ascii="宋体" w:hAnsi="宋体" w:cs="宋体"/>
                <w:b/>
                <w:color w:val="auto"/>
                <w:kern w:val="1"/>
                <w:szCs w:val="28"/>
              </w:rPr>
              <w:t>月</w:t>
            </w:r>
            <w:r>
              <w:rPr>
                <w:rFonts w:hint="eastAsia" w:ascii="宋体" w:hAnsi="宋体" w:cs="宋体"/>
                <w:b/>
                <w:color w:val="auto"/>
                <w:kern w:val="1"/>
                <w:szCs w:val="28"/>
                <w:lang w:val="en-US" w:eastAsia="zh-CN"/>
              </w:rPr>
              <w:t>16</w:t>
            </w:r>
            <w:r>
              <w:rPr>
                <w:rFonts w:hint="eastAsia" w:ascii="宋体" w:hAnsi="宋体" w:cs="宋体"/>
                <w:b/>
                <w:color w:val="auto"/>
                <w:kern w:val="1"/>
                <w:szCs w:val="28"/>
              </w:rPr>
              <w:t>日17:00时</w:t>
            </w:r>
          </w:p>
        </w:tc>
      </w:tr>
      <w:tr>
        <w:tblPrEx>
          <w:tblCellMar>
            <w:top w:w="0" w:type="dxa"/>
            <w:left w:w="108" w:type="dxa"/>
            <w:bottom w:w="0" w:type="dxa"/>
            <w:right w:w="108" w:type="dxa"/>
          </w:tblCellMar>
        </w:tblPrEx>
        <w:trPr>
          <w:trHeight w:val="959" w:hRule="atLeast"/>
        </w:trPr>
        <w:tc>
          <w:tcPr>
            <w:tcW w:w="763"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s="宋体"/>
                <w:kern w:val="1"/>
                <w:sz w:val="24"/>
                <w:szCs w:val="28"/>
              </w:rPr>
            </w:pPr>
            <w:r>
              <w:rPr>
                <w:rFonts w:ascii="宋体" w:hAnsi="宋体" w:cs="宋体"/>
                <w:kern w:val="1"/>
                <w:szCs w:val="28"/>
              </w:rPr>
              <w:t>1</w:t>
            </w:r>
            <w:r>
              <w:rPr>
                <w:rFonts w:hint="eastAsia" w:ascii="宋体" w:hAnsi="宋体" w:cs="宋体"/>
                <w:kern w:val="1"/>
                <w:szCs w:val="28"/>
              </w:rPr>
              <w:t>9</w:t>
            </w:r>
          </w:p>
        </w:tc>
        <w:tc>
          <w:tcPr>
            <w:tcW w:w="2171"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Fonts w:ascii="宋体" w:hAnsi="宋体" w:cs="宋体"/>
                <w:kern w:val="1"/>
                <w:sz w:val="24"/>
                <w:szCs w:val="28"/>
              </w:rPr>
            </w:pPr>
            <w:r>
              <w:rPr>
                <w:rFonts w:hint="eastAsia" w:ascii="宋体" w:hAnsi="宋体" w:cs="宋体"/>
                <w:kern w:val="1"/>
                <w:szCs w:val="28"/>
              </w:rPr>
              <w:t>开标评审会</w:t>
            </w:r>
          </w:p>
        </w:tc>
        <w:tc>
          <w:tcPr>
            <w:tcW w:w="6354"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Fonts w:ascii="宋体" w:hAnsi="宋体" w:cs="宋体"/>
                <w:b/>
                <w:kern w:val="1"/>
                <w:sz w:val="24"/>
                <w:szCs w:val="28"/>
              </w:rPr>
            </w:pPr>
            <w:r>
              <w:rPr>
                <w:rFonts w:ascii="宋体" w:hAnsi="宋体" w:cs="宋体"/>
                <w:b/>
                <w:kern w:val="1"/>
                <w:szCs w:val="28"/>
              </w:rPr>
              <w:t>时间：20</w:t>
            </w:r>
            <w:r>
              <w:rPr>
                <w:rFonts w:hint="eastAsia" w:ascii="宋体" w:hAnsi="宋体" w:cs="宋体"/>
                <w:b/>
                <w:kern w:val="1"/>
                <w:szCs w:val="28"/>
                <w:lang w:val="en-US" w:eastAsia="zh-CN"/>
              </w:rPr>
              <w:t>20</w:t>
            </w:r>
            <w:r>
              <w:rPr>
                <w:rFonts w:hint="eastAsia" w:ascii="宋体" w:hAnsi="宋体" w:cs="宋体"/>
                <w:b/>
                <w:kern w:val="1"/>
                <w:szCs w:val="28"/>
              </w:rPr>
              <w:t>年</w:t>
            </w:r>
            <w:r>
              <w:rPr>
                <w:rFonts w:hint="eastAsia" w:ascii="宋体" w:hAnsi="宋体" w:cs="宋体"/>
                <w:b/>
                <w:kern w:val="1"/>
                <w:szCs w:val="28"/>
                <w:lang w:val="en-US" w:eastAsia="zh-CN"/>
              </w:rPr>
              <w:t>1</w:t>
            </w:r>
            <w:r>
              <w:rPr>
                <w:rFonts w:hint="eastAsia" w:ascii="宋体" w:hAnsi="宋体" w:cs="宋体"/>
                <w:b/>
                <w:kern w:val="1"/>
                <w:szCs w:val="28"/>
              </w:rPr>
              <w:t>月</w:t>
            </w:r>
            <w:r>
              <w:rPr>
                <w:rFonts w:hint="eastAsia" w:ascii="宋体" w:hAnsi="宋体" w:cs="宋体"/>
                <w:b/>
                <w:kern w:val="1"/>
                <w:szCs w:val="28"/>
                <w:lang w:val="en-US" w:eastAsia="zh-CN"/>
              </w:rPr>
              <w:t>17</w:t>
            </w:r>
            <w:r>
              <w:rPr>
                <w:rFonts w:hint="eastAsia" w:ascii="宋体" w:hAnsi="宋体" w:cs="宋体"/>
                <w:b/>
                <w:kern w:val="1"/>
                <w:szCs w:val="28"/>
              </w:rPr>
              <w:t>日 9：40时</w:t>
            </w:r>
          </w:p>
          <w:p>
            <w:pPr>
              <w:spacing w:line="400" w:lineRule="atLeast"/>
              <w:rPr>
                <w:rFonts w:ascii="宋体" w:hAnsi="宋体" w:cs="宋体"/>
                <w:color w:val="auto"/>
                <w:kern w:val="1"/>
                <w:sz w:val="24"/>
                <w:szCs w:val="28"/>
              </w:rPr>
            </w:pPr>
            <w:r>
              <w:rPr>
                <w:rFonts w:ascii="宋体" w:hAnsi="宋体" w:cs="宋体"/>
                <w:color w:val="auto"/>
                <w:kern w:val="1"/>
                <w:szCs w:val="28"/>
              </w:rPr>
              <w:t>地点：</w:t>
            </w:r>
            <w:r>
              <w:rPr>
                <w:rFonts w:hint="eastAsia" w:ascii="宋体" w:hAnsi="宋体"/>
                <w:color w:val="auto"/>
                <w:szCs w:val="21"/>
              </w:rPr>
              <w:t>开发区小型项目承发包办公室（开发区大楼西大门正对的附楼一楼）</w:t>
            </w:r>
          </w:p>
        </w:tc>
      </w:tr>
    </w:tbl>
    <w:p>
      <w:pPr>
        <w:ind w:left="209"/>
        <w:jc w:val="left"/>
        <w:sectPr>
          <w:footerReference r:id="rId3" w:type="default"/>
          <w:pgSz w:w="12240" w:h="15840"/>
          <w:pgMar w:top="993" w:right="1183" w:bottom="851" w:left="1418" w:header="720" w:footer="110" w:gutter="0"/>
          <w:cols w:space="720" w:num="1"/>
        </w:sectPr>
      </w:pPr>
    </w:p>
    <w:p>
      <w:pPr>
        <w:spacing w:line="360" w:lineRule="auto"/>
        <w:jc w:val="center"/>
        <w:rPr>
          <w:rFonts w:ascii="宋体" w:hAnsi="宋体" w:cs="宋体"/>
          <w:b/>
          <w:kern w:val="1"/>
          <w:sz w:val="36"/>
        </w:rPr>
      </w:pPr>
      <w:r>
        <w:rPr>
          <w:rFonts w:hint="eastAsia" w:ascii="宋体" w:hAnsi="宋体" w:cs="宋体"/>
          <w:b/>
          <w:kern w:val="1"/>
          <w:sz w:val="36"/>
        </w:rPr>
        <w:t>二、竞争报价须知</w:t>
      </w:r>
    </w:p>
    <w:p>
      <w:pPr>
        <w:spacing w:line="360" w:lineRule="auto"/>
        <w:ind w:firstLine="643"/>
        <w:jc w:val="center"/>
        <w:rPr>
          <w:rFonts w:ascii="宋体" w:hAnsi="宋体" w:cs="宋体"/>
          <w:b/>
          <w:kern w:val="1"/>
          <w:sz w:val="32"/>
        </w:rPr>
      </w:pPr>
      <w:r>
        <w:rPr>
          <w:rFonts w:hint="eastAsia" w:ascii="宋体" w:hAnsi="宋体" w:cs="宋体"/>
          <w:b/>
          <w:kern w:val="1"/>
          <w:sz w:val="32"/>
        </w:rPr>
        <w:t>（一）总</w:t>
      </w:r>
      <w:r>
        <w:rPr>
          <w:rFonts w:ascii="宋体" w:hAnsi="宋体" w:cs="宋体"/>
          <w:b/>
          <w:kern w:val="1"/>
          <w:sz w:val="32"/>
        </w:rPr>
        <w:t xml:space="preserve">   </w:t>
      </w:r>
      <w:r>
        <w:rPr>
          <w:rFonts w:hint="eastAsia" w:ascii="宋体" w:hAnsi="宋体" w:cs="宋体"/>
          <w:b/>
          <w:kern w:val="1"/>
          <w:sz w:val="32"/>
        </w:rPr>
        <w:t>则</w:t>
      </w:r>
    </w:p>
    <w:p>
      <w:pPr>
        <w:spacing w:line="360" w:lineRule="auto"/>
        <w:ind w:firstLine="422"/>
        <w:jc w:val="left"/>
        <w:rPr>
          <w:rFonts w:ascii="宋体" w:hAnsi="宋体" w:cs="宋体"/>
          <w:b/>
          <w:kern w:val="1"/>
          <w:sz w:val="24"/>
        </w:rPr>
      </w:pPr>
      <w:r>
        <w:rPr>
          <w:rFonts w:hint="eastAsia" w:ascii="宋体" w:hAnsi="宋体" w:cs="宋体"/>
          <w:b/>
          <w:kern w:val="1"/>
        </w:rPr>
        <w:t>1、本工程项目根据《招标投标法》、《江苏省工程建设项目招标范围和规模标准规定》、《吴江市建设工程施工竞争性发包管理办法》、《吴江经济技术开发区建设工程竞争性发包管理办法》等文件的有关规定，按照现行法律、法规和部门规章，通过简易招标，选定承包人。</w:t>
      </w:r>
    </w:p>
    <w:p>
      <w:pPr>
        <w:spacing w:line="360" w:lineRule="auto"/>
        <w:ind w:firstLine="422"/>
        <w:rPr>
          <w:rFonts w:ascii="宋体" w:hAnsi="宋体" w:cs="宋体"/>
          <w:b/>
          <w:kern w:val="1"/>
          <w:sz w:val="24"/>
        </w:rPr>
      </w:pPr>
      <w:r>
        <w:rPr>
          <w:rFonts w:hint="eastAsia" w:ascii="宋体" w:hAnsi="宋体" w:cs="宋体"/>
          <w:b/>
          <w:kern w:val="1"/>
        </w:rPr>
        <w:t>2、现场条件：</w:t>
      </w:r>
    </w:p>
    <w:p>
      <w:pPr>
        <w:spacing w:line="360" w:lineRule="auto"/>
        <w:ind w:left="720"/>
        <w:rPr>
          <w:rFonts w:ascii="宋体" w:hAnsi="宋体" w:cs="宋体"/>
          <w:kern w:val="1"/>
          <w:sz w:val="24"/>
        </w:rPr>
      </w:pPr>
      <w:r>
        <w:rPr>
          <w:rFonts w:hint="eastAsia" w:ascii="宋体" w:hAnsi="宋体" w:cs="宋体"/>
          <w:kern w:val="1"/>
        </w:rPr>
        <w:t>2.1施工现场平整情况：</w:t>
      </w:r>
      <w:r>
        <w:rPr>
          <w:rFonts w:ascii="宋体" w:hAnsi="宋体" w:cs="宋体"/>
          <w:kern w:val="1"/>
          <w:u w:val="single"/>
        </w:rPr>
        <w:t xml:space="preserve">       </w:t>
      </w:r>
      <w:r>
        <w:rPr>
          <w:rFonts w:hint="eastAsia" w:ascii="宋体" w:hAnsi="宋体" w:cs="宋体"/>
          <w:kern w:val="1"/>
          <w:u w:val="single"/>
        </w:rPr>
        <w:t xml:space="preserve"> 良好</w:t>
      </w:r>
      <w:r>
        <w:rPr>
          <w:rFonts w:ascii="宋体" w:hAnsi="宋体" w:cs="宋体"/>
          <w:kern w:val="1"/>
          <w:u w:val="single"/>
        </w:rPr>
        <w:t xml:space="preserve">                                 </w:t>
      </w:r>
      <w:r>
        <w:rPr>
          <w:rFonts w:hint="eastAsia" w:ascii="宋体" w:hAnsi="宋体" w:cs="宋体"/>
          <w:kern w:val="1"/>
        </w:rPr>
        <w:t>。</w:t>
      </w:r>
    </w:p>
    <w:p>
      <w:pPr>
        <w:spacing w:line="360" w:lineRule="auto"/>
        <w:ind w:left="720"/>
        <w:rPr>
          <w:rFonts w:ascii="宋体" w:hAnsi="宋体" w:cs="宋体"/>
          <w:kern w:val="1"/>
          <w:sz w:val="24"/>
        </w:rPr>
      </w:pPr>
      <w:r>
        <w:rPr>
          <w:rFonts w:hint="eastAsia" w:ascii="宋体" w:hAnsi="宋体" w:cs="宋体"/>
          <w:kern w:val="1"/>
        </w:rPr>
        <w:t>2.2场内外道路：</w:t>
      </w:r>
      <w:r>
        <w:rPr>
          <w:rFonts w:ascii="宋体" w:hAnsi="宋体" w:cs="宋体"/>
          <w:kern w:val="1"/>
          <w:u w:val="single"/>
        </w:rPr>
        <w:t xml:space="preserve">            </w:t>
      </w:r>
      <w:r>
        <w:rPr>
          <w:rFonts w:hint="eastAsia" w:ascii="宋体" w:hAnsi="宋体" w:cs="宋体"/>
          <w:kern w:val="1"/>
          <w:u w:val="single"/>
        </w:rPr>
        <w:t xml:space="preserve"> </w:t>
      </w:r>
      <w:r>
        <w:rPr>
          <w:rFonts w:ascii="宋体" w:hAnsi="宋体" w:cs="宋体"/>
          <w:kern w:val="1"/>
          <w:u w:val="single"/>
        </w:rPr>
        <w:t xml:space="preserve"> </w:t>
      </w:r>
      <w:r>
        <w:rPr>
          <w:rFonts w:hint="eastAsia" w:ascii="宋体" w:hAnsi="宋体" w:cs="宋体"/>
          <w:kern w:val="1"/>
          <w:u w:val="single"/>
        </w:rPr>
        <w:t>良好</w:t>
      </w:r>
      <w:r>
        <w:rPr>
          <w:rFonts w:ascii="宋体" w:hAnsi="宋体" w:cs="宋体"/>
          <w:kern w:val="1"/>
          <w:u w:val="single"/>
        </w:rPr>
        <w:t xml:space="preserve">                                 </w:t>
      </w:r>
      <w:r>
        <w:rPr>
          <w:rFonts w:hint="eastAsia" w:ascii="宋体" w:hAnsi="宋体" w:cs="宋体"/>
          <w:kern w:val="1"/>
        </w:rPr>
        <w:t>。</w:t>
      </w:r>
    </w:p>
    <w:p>
      <w:pPr>
        <w:spacing w:line="360" w:lineRule="auto"/>
        <w:ind w:left="720"/>
        <w:rPr>
          <w:rFonts w:ascii="宋体" w:hAnsi="宋体" w:cs="宋体"/>
          <w:kern w:val="1"/>
          <w:sz w:val="24"/>
        </w:rPr>
      </w:pPr>
      <w:r>
        <w:rPr>
          <w:rFonts w:hint="eastAsia" w:ascii="宋体" w:hAnsi="宋体" w:cs="宋体"/>
          <w:kern w:val="1"/>
        </w:rPr>
        <w:t>2.3施工用水电：</w:t>
      </w:r>
      <w:r>
        <w:rPr>
          <w:rFonts w:ascii="宋体" w:hAnsi="宋体" w:cs="宋体"/>
          <w:kern w:val="1"/>
          <w:u w:val="single"/>
        </w:rPr>
        <w:t xml:space="preserve">              </w:t>
      </w:r>
      <w:r>
        <w:rPr>
          <w:rFonts w:hint="eastAsia" w:ascii="宋体" w:hAnsi="宋体" w:cs="宋体"/>
          <w:kern w:val="1"/>
          <w:u w:val="single"/>
        </w:rPr>
        <w:t>良好</w:t>
      </w:r>
      <w:r>
        <w:rPr>
          <w:rFonts w:ascii="宋体" w:hAnsi="宋体" w:cs="宋体"/>
          <w:kern w:val="1"/>
          <w:u w:val="single"/>
        </w:rPr>
        <w:t xml:space="preserve">                               </w:t>
      </w:r>
      <w:r>
        <w:rPr>
          <w:rFonts w:hint="eastAsia" w:ascii="宋体" w:hAnsi="宋体" w:cs="宋体"/>
          <w:kern w:val="1"/>
        </w:rPr>
        <w:t>。</w:t>
      </w:r>
    </w:p>
    <w:p>
      <w:pPr>
        <w:spacing w:line="360" w:lineRule="auto"/>
        <w:ind w:firstLine="415"/>
        <w:rPr>
          <w:rFonts w:ascii="宋体" w:hAnsi="宋体" w:cs="宋体"/>
          <w:b/>
          <w:kern w:val="1"/>
          <w:sz w:val="24"/>
        </w:rPr>
      </w:pPr>
      <w:r>
        <w:rPr>
          <w:rFonts w:hint="eastAsia" w:ascii="宋体" w:hAnsi="宋体" w:cs="宋体"/>
          <w:b/>
          <w:kern w:val="1"/>
        </w:rPr>
        <w:t>3、发包范围：</w:t>
      </w:r>
      <w:r>
        <w:rPr>
          <w:rFonts w:ascii="宋体" w:hAnsi="宋体" w:cs="宋体"/>
          <w:kern w:val="1"/>
        </w:rPr>
        <w:t xml:space="preserve"> </w:t>
      </w:r>
      <w:r>
        <w:rPr>
          <w:rFonts w:ascii="宋体" w:hAnsi="宋体" w:cs="宋体"/>
          <w:kern w:val="1"/>
          <w:u w:val="single"/>
        </w:rPr>
        <w:t xml:space="preserve">          </w:t>
      </w:r>
      <w:r>
        <w:rPr>
          <w:rFonts w:hint="eastAsia" w:ascii="宋体" w:hAnsi="宋体" w:cs="宋体"/>
          <w:kern w:val="1"/>
          <w:u w:val="single"/>
        </w:rPr>
        <w:t xml:space="preserve">       </w:t>
      </w:r>
      <w:r>
        <w:rPr>
          <w:rFonts w:ascii="宋体" w:hAnsi="宋体" w:cs="宋体"/>
          <w:kern w:val="1"/>
          <w:u w:val="single"/>
        </w:rPr>
        <w:t xml:space="preserve"> </w:t>
      </w:r>
      <w:r>
        <w:rPr>
          <w:rFonts w:hint="eastAsia" w:ascii="宋体" w:hAnsi="宋体" w:cs="宋体"/>
          <w:kern w:val="1"/>
          <w:u w:val="single"/>
        </w:rPr>
        <w:t>水利工程</w:t>
      </w:r>
      <w:r>
        <w:rPr>
          <w:rFonts w:hint="eastAsia" w:hAnsi="宋体"/>
          <w:szCs w:val="21"/>
          <w:u w:val="single"/>
        </w:rPr>
        <w:t xml:space="preserve">           </w:t>
      </w:r>
      <w:r>
        <w:rPr>
          <w:rFonts w:hint="eastAsia" w:ascii="宋体" w:hAnsi="宋体" w:cs="宋体"/>
          <w:kern w:val="1"/>
          <w:u w:val="single"/>
        </w:rPr>
        <w:t xml:space="preserve">                 </w:t>
      </w:r>
      <w:r>
        <w:rPr>
          <w:rFonts w:ascii="宋体" w:hAnsi="宋体" w:cs="宋体"/>
          <w:kern w:val="1"/>
          <w:u w:val="single"/>
        </w:rPr>
        <w:t xml:space="preserve">    </w:t>
      </w:r>
      <w:r>
        <w:rPr>
          <w:rFonts w:hint="eastAsia" w:ascii="宋体" w:hAnsi="宋体" w:cs="宋体"/>
          <w:kern w:val="1"/>
        </w:rPr>
        <w:t>。</w:t>
      </w:r>
    </w:p>
    <w:p>
      <w:pPr>
        <w:spacing w:line="360" w:lineRule="auto"/>
        <w:ind w:left="105" w:firstLine="316"/>
        <w:rPr>
          <w:rFonts w:ascii="宋体" w:hAnsi="宋体" w:cs="宋体"/>
          <w:b/>
          <w:kern w:val="1"/>
          <w:sz w:val="24"/>
        </w:rPr>
      </w:pPr>
      <w:r>
        <w:rPr>
          <w:rFonts w:hint="eastAsia" w:ascii="宋体" w:hAnsi="宋体" w:cs="宋体"/>
          <w:b/>
          <w:kern w:val="1"/>
        </w:rPr>
        <w:t>4、工期要求：</w:t>
      </w:r>
      <w:r>
        <w:rPr>
          <w:rFonts w:ascii="宋体" w:hAnsi="宋体"/>
          <w:b/>
          <w:bCs/>
          <w:szCs w:val="21"/>
          <w:u w:val="single"/>
        </w:rPr>
        <w:t>20</w:t>
      </w:r>
      <w:r>
        <w:rPr>
          <w:rFonts w:hint="eastAsia" w:ascii="宋体" w:hAnsi="宋体"/>
          <w:b/>
          <w:bCs/>
          <w:szCs w:val="21"/>
          <w:u w:val="single"/>
        </w:rPr>
        <w:t>20</w:t>
      </w:r>
      <w:r>
        <w:rPr>
          <w:rFonts w:ascii="宋体" w:hAnsi="宋体"/>
          <w:b/>
          <w:bCs/>
          <w:color w:val="auto"/>
          <w:szCs w:val="21"/>
          <w:u w:val="single"/>
        </w:rPr>
        <w:t>年</w:t>
      </w:r>
      <w:r>
        <w:rPr>
          <w:rFonts w:hint="eastAsia" w:ascii="宋体" w:hAnsi="宋体"/>
          <w:b/>
          <w:bCs/>
          <w:color w:val="auto"/>
          <w:szCs w:val="21"/>
          <w:u w:val="single"/>
        </w:rPr>
        <w:t>3月1</w:t>
      </w:r>
      <w:r>
        <w:rPr>
          <w:rFonts w:ascii="宋体" w:hAnsi="宋体"/>
          <w:b/>
          <w:bCs/>
          <w:color w:val="auto"/>
          <w:szCs w:val="21"/>
          <w:u w:val="single"/>
        </w:rPr>
        <w:t>日至20</w:t>
      </w:r>
      <w:r>
        <w:rPr>
          <w:rFonts w:hint="eastAsia" w:ascii="宋体" w:hAnsi="宋体"/>
          <w:b/>
          <w:bCs/>
          <w:color w:val="auto"/>
          <w:szCs w:val="21"/>
          <w:u w:val="single"/>
        </w:rPr>
        <w:t>20</w:t>
      </w:r>
      <w:r>
        <w:rPr>
          <w:rFonts w:ascii="宋体" w:hAnsi="宋体"/>
          <w:b/>
          <w:bCs/>
          <w:color w:val="auto"/>
          <w:szCs w:val="21"/>
          <w:u w:val="single"/>
        </w:rPr>
        <w:t>年</w:t>
      </w:r>
      <w:r>
        <w:rPr>
          <w:rFonts w:hint="eastAsia" w:ascii="宋体" w:hAnsi="宋体"/>
          <w:b/>
          <w:bCs/>
          <w:color w:val="auto"/>
          <w:szCs w:val="21"/>
          <w:u w:val="single"/>
        </w:rPr>
        <w:t>04月30</w:t>
      </w:r>
      <w:r>
        <w:rPr>
          <w:rFonts w:ascii="宋体" w:hAnsi="宋体"/>
          <w:b/>
          <w:bCs/>
          <w:color w:val="auto"/>
          <w:szCs w:val="21"/>
          <w:u w:val="single"/>
        </w:rPr>
        <w:t>日</w:t>
      </w:r>
      <w:r>
        <w:rPr>
          <w:rFonts w:hint="eastAsia" w:ascii="宋体" w:hAnsi="宋体"/>
          <w:b/>
          <w:bCs/>
          <w:color w:val="auto"/>
          <w:szCs w:val="21"/>
          <w:u w:val="single"/>
        </w:rPr>
        <w:t>，共60日历天。</w:t>
      </w:r>
    </w:p>
    <w:p>
      <w:pPr>
        <w:ind w:firstLine="413"/>
        <w:rPr>
          <w:rFonts w:ascii="宋体" w:hAnsi="宋体" w:cs="宋体"/>
          <w:b/>
          <w:kern w:val="1"/>
          <w:u w:val="single"/>
        </w:rPr>
      </w:pPr>
      <w:r>
        <w:rPr>
          <w:rFonts w:ascii="宋体" w:hAnsi="宋体" w:cs="宋体"/>
          <w:b/>
          <w:kern w:val="1"/>
        </w:rPr>
        <w:t>5、质量及甲方要求：</w:t>
      </w:r>
      <w:r>
        <w:rPr>
          <w:rFonts w:ascii="宋体" w:hAnsi="宋体" w:cs="宋体"/>
          <w:b/>
          <w:color w:val="FF0000"/>
          <w:kern w:val="1"/>
          <w:u w:val="single"/>
        </w:rPr>
        <w:t>以甲方具体要求（任务书、图纸等）为准，详细见合同主要条例。</w:t>
      </w:r>
    </w:p>
    <w:p>
      <w:pPr>
        <w:spacing w:line="360" w:lineRule="auto"/>
        <w:ind w:firstLine="422"/>
        <w:rPr>
          <w:rFonts w:ascii="宋体" w:hAnsi="宋体" w:cs="宋体"/>
          <w:b/>
          <w:kern w:val="1"/>
          <w:sz w:val="24"/>
        </w:rPr>
      </w:pPr>
      <w:r>
        <w:rPr>
          <w:rFonts w:hint="eastAsia" w:ascii="宋体" w:hAnsi="宋体" w:cs="宋体"/>
          <w:b/>
          <w:kern w:val="1"/>
        </w:rPr>
        <w:t>6、竞争人必须具有独立法人资格和</w:t>
      </w:r>
      <w:r>
        <w:rPr>
          <w:rFonts w:ascii="宋体" w:hAnsi="宋体" w:cs="宋体"/>
          <w:b/>
          <w:kern w:val="1"/>
          <w:u w:val="single"/>
        </w:rPr>
        <w:t xml:space="preserve">    </w:t>
      </w:r>
      <w:r>
        <w:rPr>
          <w:rFonts w:hint="eastAsia" w:ascii="宋体" w:hAnsi="宋体" w:cs="宋体"/>
          <w:b/>
          <w:kern w:val="1"/>
          <w:u w:val="single"/>
        </w:rPr>
        <w:t>项目</w:t>
      </w:r>
      <w:r>
        <w:rPr>
          <w:rFonts w:ascii="宋体" w:hAnsi="宋体" w:cs="宋体"/>
          <w:b/>
          <w:kern w:val="1"/>
          <w:u w:val="single"/>
        </w:rPr>
        <w:t xml:space="preserve">    </w:t>
      </w:r>
      <w:r>
        <w:rPr>
          <w:rFonts w:hint="eastAsia" w:ascii="宋体" w:hAnsi="宋体" w:cs="宋体"/>
          <w:b/>
          <w:kern w:val="1"/>
        </w:rPr>
        <w:t>经理具有</w:t>
      </w:r>
      <w:r>
        <w:rPr>
          <w:rFonts w:ascii="宋体" w:hAnsi="宋体" w:cs="宋体"/>
          <w:b/>
          <w:kern w:val="1"/>
          <w:u w:val="single"/>
        </w:rPr>
        <w:t xml:space="preserve">   </w:t>
      </w:r>
      <w:r>
        <w:rPr>
          <w:rFonts w:hint="eastAsia" w:ascii="宋体" w:hAnsi="宋体" w:cs="宋体"/>
          <w:b/>
          <w:kern w:val="1"/>
          <w:u w:val="single"/>
        </w:rPr>
        <w:t>相应资格及以上</w:t>
      </w:r>
      <w:r>
        <w:rPr>
          <w:rFonts w:ascii="宋体" w:hAnsi="宋体" w:cs="宋体"/>
          <w:b/>
          <w:kern w:val="1"/>
          <w:u w:val="single"/>
        </w:rPr>
        <w:t xml:space="preserve">   </w:t>
      </w:r>
      <w:r>
        <w:rPr>
          <w:rFonts w:hint="eastAsia" w:ascii="宋体" w:hAnsi="宋体" w:cs="宋体"/>
          <w:b/>
          <w:kern w:val="1"/>
        </w:rPr>
        <w:t>资格。</w:t>
      </w:r>
    </w:p>
    <w:p>
      <w:pPr>
        <w:spacing w:line="360" w:lineRule="auto"/>
        <w:ind w:firstLine="422"/>
        <w:rPr>
          <w:rFonts w:ascii="宋体" w:hAnsi="宋体" w:cs="宋体"/>
          <w:b/>
          <w:kern w:val="1"/>
          <w:sz w:val="24"/>
        </w:rPr>
      </w:pPr>
      <w:r>
        <w:rPr>
          <w:rFonts w:hint="eastAsia" w:ascii="宋体" w:hAnsi="宋体" w:cs="宋体"/>
          <w:b/>
          <w:kern w:val="1"/>
        </w:rPr>
        <w:t>7、竞争报价费用：</w:t>
      </w:r>
    </w:p>
    <w:p>
      <w:pPr>
        <w:pStyle w:val="5"/>
        <w:spacing w:line="360" w:lineRule="auto"/>
        <w:ind w:firstLine="420"/>
        <w:rPr>
          <w:rFonts w:ascii="宋体" w:hAnsi="宋体" w:eastAsia="宋体" w:cs="宋体"/>
          <w:b/>
          <w:sz w:val="21"/>
        </w:rPr>
      </w:pPr>
      <w:r>
        <w:rPr>
          <w:rFonts w:ascii="宋体" w:hAnsi="宋体" w:eastAsia="宋体" w:cs="宋体"/>
          <w:b/>
          <w:sz w:val="21"/>
        </w:rPr>
        <w:t>竞争报价人承担其编制竞争报价文件及递交报价文件的一切费用，无论结果如何，发包人对上述费用不负任何责任。</w:t>
      </w:r>
    </w:p>
    <w:p>
      <w:pPr>
        <w:pStyle w:val="5"/>
        <w:spacing w:line="360" w:lineRule="auto"/>
        <w:ind w:firstLine="420"/>
        <w:rPr>
          <w:rFonts w:ascii="宋体" w:hAnsi="宋体" w:eastAsia="宋体" w:cs="宋体"/>
          <w:b/>
          <w:sz w:val="21"/>
        </w:rPr>
      </w:pPr>
    </w:p>
    <w:p>
      <w:pPr>
        <w:spacing w:line="360" w:lineRule="auto"/>
        <w:ind w:firstLine="643"/>
        <w:jc w:val="center"/>
        <w:rPr>
          <w:rFonts w:ascii="宋体" w:hAnsi="宋体" w:cs="宋体"/>
          <w:b/>
          <w:kern w:val="1"/>
          <w:sz w:val="32"/>
        </w:rPr>
      </w:pPr>
      <w:r>
        <w:rPr>
          <w:rFonts w:hint="eastAsia" w:ascii="宋体" w:hAnsi="宋体" w:cs="宋体"/>
          <w:b/>
          <w:kern w:val="1"/>
          <w:sz w:val="32"/>
        </w:rPr>
        <w:t>（二）竞争性发包文件</w:t>
      </w:r>
    </w:p>
    <w:p>
      <w:pPr>
        <w:spacing w:line="360" w:lineRule="auto"/>
        <w:ind w:firstLine="422"/>
        <w:jc w:val="left"/>
        <w:rPr>
          <w:rFonts w:ascii="宋体" w:hAnsi="宋体" w:cs="宋体"/>
          <w:b/>
          <w:kern w:val="1"/>
          <w:sz w:val="24"/>
        </w:rPr>
      </w:pPr>
      <w:r>
        <w:rPr>
          <w:rFonts w:hint="eastAsia" w:ascii="宋体" w:hAnsi="宋体" w:cs="宋体"/>
          <w:b/>
          <w:kern w:val="1"/>
        </w:rPr>
        <w:t>8、竞争性发包文件的组成</w:t>
      </w:r>
    </w:p>
    <w:p>
      <w:pPr>
        <w:spacing w:line="360" w:lineRule="auto"/>
        <w:ind w:firstLine="420"/>
        <w:rPr>
          <w:rFonts w:ascii="宋体" w:hAnsi="宋体" w:cs="宋体"/>
          <w:kern w:val="1"/>
          <w:sz w:val="24"/>
        </w:rPr>
      </w:pPr>
      <w:r>
        <w:rPr>
          <w:rFonts w:hint="eastAsia" w:ascii="宋体" w:hAnsi="宋体" w:cs="宋体"/>
          <w:kern w:val="1"/>
        </w:rPr>
        <w:t>8．1竞争性发包文件包括下列内容：</w:t>
      </w:r>
    </w:p>
    <w:p>
      <w:pPr>
        <w:spacing w:line="360" w:lineRule="auto"/>
        <w:ind w:firstLine="420"/>
        <w:rPr>
          <w:rFonts w:ascii="宋体" w:hAnsi="宋体" w:cs="宋体"/>
          <w:kern w:val="1"/>
          <w:sz w:val="24"/>
        </w:rPr>
      </w:pPr>
      <w:r>
        <w:rPr>
          <w:rFonts w:ascii="宋体" w:hAnsi="宋体" w:cs="宋体"/>
          <w:kern w:val="1"/>
        </w:rPr>
        <w:t xml:space="preserve">  </w:t>
      </w:r>
      <w:r>
        <w:rPr>
          <w:rFonts w:hint="eastAsia" w:ascii="宋体" w:hAnsi="宋体" w:cs="宋体"/>
          <w:kern w:val="1"/>
        </w:rPr>
        <w:t>（1）竞争报价须知及前附表</w:t>
      </w:r>
    </w:p>
    <w:p>
      <w:pPr>
        <w:spacing w:line="360" w:lineRule="auto"/>
        <w:ind w:firstLine="420"/>
        <w:rPr>
          <w:rFonts w:ascii="宋体" w:hAnsi="宋体" w:cs="宋体"/>
          <w:kern w:val="1"/>
          <w:sz w:val="24"/>
        </w:rPr>
      </w:pPr>
      <w:r>
        <w:rPr>
          <w:rFonts w:ascii="宋体" w:hAnsi="宋体" w:cs="宋体"/>
          <w:kern w:val="1"/>
        </w:rPr>
        <w:t xml:space="preserve">  </w:t>
      </w:r>
      <w:r>
        <w:rPr>
          <w:rFonts w:hint="eastAsia" w:ascii="宋体" w:hAnsi="宋体" w:cs="宋体"/>
          <w:kern w:val="1"/>
        </w:rPr>
        <w:t>（2）合同主要条款</w:t>
      </w:r>
    </w:p>
    <w:p>
      <w:pPr>
        <w:spacing w:line="360" w:lineRule="auto"/>
        <w:ind w:firstLine="420"/>
        <w:rPr>
          <w:rFonts w:ascii="宋体" w:hAnsi="宋体" w:cs="宋体"/>
          <w:kern w:val="1"/>
          <w:sz w:val="24"/>
        </w:rPr>
      </w:pPr>
      <w:r>
        <w:rPr>
          <w:rFonts w:ascii="宋体" w:hAnsi="宋体" w:cs="宋体"/>
          <w:kern w:val="1"/>
        </w:rPr>
        <w:t xml:space="preserve">  </w:t>
      </w:r>
      <w:r>
        <w:rPr>
          <w:rFonts w:hint="eastAsia" w:ascii="宋体" w:hAnsi="宋体" w:cs="宋体"/>
          <w:kern w:val="1"/>
        </w:rPr>
        <w:t>（3）技术要求、工程量清单、发包价、图纸</w:t>
      </w:r>
    </w:p>
    <w:p>
      <w:pPr>
        <w:spacing w:line="360" w:lineRule="auto"/>
        <w:ind w:firstLine="420"/>
        <w:rPr>
          <w:rFonts w:ascii="宋体" w:hAnsi="宋体" w:cs="宋体"/>
          <w:kern w:val="1"/>
          <w:sz w:val="24"/>
        </w:rPr>
      </w:pPr>
      <w:r>
        <w:rPr>
          <w:rFonts w:ascii="宋体" w:hAnsi="宋体" w:cs="宋体"/>
          <w:kern w:val="1"/>
        </w:rPr>
        <w:t>8．2  当竞争报价人退回图纸时，图纸押金将同时退还给竞争报价人（不计利息）。</w:t>
      </w:r>
    </w:p>
    <w:p>
      <w:pPr>
        <w:spacing w:line="360" w:lineRule="auto"/>
        <w:ind w:firstLine="422"/>
        <w:rPr>
          <w:rFonts w:ascii="宋体" w:hAnsi="宋体" w:cs="宋体"/>
          <w:b/>
          <w:kern w:val="1"/>
          <w:sz w:val="24"/>
        </w:rPr>
      </w:pPr>
      <w:r>
        <w:rPr>
          <w:rFonts w:hint="eastAsia" w:ascii="宋体" w:hAnsi="宋体" w:cs="宋体"/>
          <w:b/>
          <w:kern w:val="1"/>
        </w:rPr>
        <w:t>9、竞争性发包文件的澄清</w:t>
      </w:r>
    </w:p>
    <w:p>
      <w:pPr>
        <w:spacing w:line="440" w:lineRule="exact"/>
        <w:ind w:firstLine="105" w:firstLineChars="50"/>
        <w:rPr>
          <w:rFonts w:ascii="宋体" w:hAnsi="宋体" w:cs="宋体"/>
          <w:kern w:val="1"/>
        </w:rPr>
      </w:pPr>
      <w:r>
        <w:rPr>
          <w:rFonts w:ascii="宋体" w:hAnsi="宋体" w:cs="宋体"/>
          <w:kern w:val="1"/>
        </w:rPr>
        <w:t>9.1</w:t>
      </w:r>
      <w:r>
        <w:rPr>
          <w:rFonts w:hint="eastAsia" w:ascii="宋体" w:hAnsi="宋体" w:cs="宋体"/>
          <w:kern w:val="1"/>
        </w:rPr>
        <w:t>投标单位认为对施工现场的环境不了解需踏勘施工现场的或有其它疑问的可与工程负责人</w:t>
      </w:r>
      <w:r>
        <w:rPr>
          <w:rFonts w:hint="eastAsia" w:ascii="宋体" w:hAnsi="宋体" w:cs="宋体"/>
          <w:color w:val="auto"/>
          <w:kern w:val="1"/>
          <w:szCs w:val="21"/>
          <w:lang w:val="en-US" w:eastAsia="zh-CN"/>
        </w:rPr>
        <w:t xml:space="preserve"> 范工</w:t>
      </w:r>
      <w:r>
        <w:rPr>
          <w:rFonts w:hint="eastAsia" w:ascii="宋体" w:hAnsi="宋体" w:cs="宋体"/>
          <w:kern w:val="1"/>
        </w:rPr>
        <w:t>联系,联系电</w:t>
      </w:r>
      <w:r>
        <w:rPr>
          <w:rFonts w:hint="eastAsia" w:ascii="宋体" w:hAnsi="宋体" w:cs="宋体"/>
          <w:kern w:val="1"/>
          <w:lang w:eastAsia="zh-CN"/>
        </w:rPr>
        <w:t>话：</w:t>
      </w:r>
      <w:r>
        <w:rPr>
          <w:rFonts w:hint="eastAsia" w:ascii="宋体" w:hAnsi="宋体" w:cs="宋体"/>
          <w:color w:val="auto"/>
          <w:kern w:val="1"/>
          <w:szCs w:val="21"/>
          <w:lang w:val="en-US" w:eastAsia="zh-CN"/>
        </w:rPr>
        <w:t>15962573128</w:t>
      </w:r>
      <w:r>
        <w:rPr>
          <w:rFonts w:hint="eastAsia" w:ascii="宋体" w:hAnsi="宋体" w:cs="宋体"/>
          <w:kern w:val="1"/>
        </w:rPr>
        <w:t>凡没去踏勘施工现场的单位视为了解施工现场和无异议。</w:t>
      </w:r>
    </w:p>
    <w:p>
      <w:pPr>
        <w:spacing w:line="440" w:lineRule="exact"/>
        <w:ind w:firstLine="420"/>
        <w:rPr>
          <w:rFonts w:ascii="宋体" w:hAnsi="宋体" w:cs="宋体"/>
          <w:kern w:val="1"/>
        </w:rPr>
      </w:pPr>
    </w:p>
    <w:p>
      <w:pPr>
        <w:spacing w:line="360" w:lineRule="auto"/>
        <w:ind w:firstLine="2891" w:firstLineChars="900"/>
        <w:rPr>
          <w:rFonts w:ascii="宋体" w:hAnsi="宋体" w:cs="宋体"/>
          <w:b/>
          <w:kern w:val="1"/>
          <w:sz w:val="32"/>
        </w:rPr>
      </w:pPr>
      <w:r>
        <w:rPr>
          <w:rFonts w:hint="eastAsia" w:ascii="宋体" w:hAnsi="宋体" w:cs="宋体"/>
          <w:b/>
          <w:kern w:val="1"/>
          <w:sz w:val="32"/>
        </w:rPr>
        <w:t>（三）</w:t>
      </w:r>
      <w:r>
        <w:rPr>
          <w:rFonts w:ascii="宋体" w:hAnsi="宋体" w:cs="宋体"/>
          <w:b/>
          <w:kern w:val="1"/>
          <w:sz w:val="32"/>
        </w:rPr>
        <w:t xml:space="preserve"> </w:t>
      </w:r>
      <w:r>
        <w:rPr>
          <w:rFonts w:hint="eastAsia" w:ascii="宋体" w:hAnsi="宋体" w:cs="宋体"/>
          <w:b/>
          <w:kern w:val="1"/>
          <w:sz w:val="32"/>
        </w:rPr>
        <w:t>竞争报价</w:t>
      </w:r>
      <w:r>
        <w:rPr>
          <w:rFonts w:hint="eastAsia" w:ascii="宋体" w:hAnsi="宋体" w:cs="宋体"/>
          <w:b/>
          <w:kern w:val="1"/>
          <w:sz w:val="32"/>
        </w:rPr>
        <w:tab/>
      </w:r>
    </w:p>
    <w:p>
      <w:pPr>
        <w:spacing w:line="360" w:lineRule="auto"/>
        <w:ind w:firstLine="413" w:firstLineChars="196"/>
        <w:rPr>
          <w:rFonts w:ascii="宋体" w:hAnsi="宋体" w:cs="宋体"/>
          <w:b/>
          <w:kern w:val="1"/>
          <w:sz w:val="24"/>
        </w:rPr>
      </w:pPr>
      <w:r>
        <w:rPr>
          <w:rFonts w:hint="eastAsia" w:ascii="宋体" w:hAnsi="宋体" w:cs="宋体"/>
          <w:b/>
          <w:kern w:val="1"/>
        </w:rPr>
        <w:t>10、计价方式：本工程项目采用下列第</w:t>
      </w:r>
      <w:r>
        <w:rPr>
          <w:rFonts w:ascii="宋体" w:hAnsi="宋体" w:cs="宋体"/>
          <w:b/>
          <w:kern w:val="1"/>
          <w:u w:val="single"/>
        </w:rPr>
        <w:t xml:space="preserve">  </w:t>
      </w:r>
      <w:r>
        <w:rPr>
          <w:rFonts w:hint="eastAsia" w:ascii="宋体" w:hAnsi="宋体" w:cs="宋体"/>
          <w:b/>
          <w:kern w:val="1"/>
          <w:u w:val="single"/>
        </w:rPr>
        <w:t>1</w:t>
      </w:r>
      <w:r>
        <w:rPr>
          <w:rFonts w:ascii="宋体" w:hAnsi="宋体" w:cs="宋体"/>
          <w:b/>
          <w:kern w:val="1"/>
          <w:u w:val="single"/>
        </w:rPr>
        <w:t xml:space="preserve">   </w:t>
      </w:r>
      <w:r>
        <w:rPr>
          <w:rFonts w:hint="eastAsia" w:ascii="宋体" w:hAnsi="宋体" w:cs="宋体"/>
          <w:b/>
          <w:kern w:val="1"/>
        </w:rPr>
        <w:t>种计价方式。</w:t>
      </w:r>
    </w:p>
    <w:p>
      <w:pPr>
        <w:spacing w:line="360" w:lineRule="auto"/>
        <w:ind w:firstLine="420"/>
        <w:rPr>
          <w:rFonts w:ascii="宋体" w:hAnsi="宋体" w:cs="宋体"/>
          <w:kern w:val="1"/>
          <w:sz w:val="24"/>
        </w:rPr>
      </w:pPr>
      <w:r>
        <w:rPr>
          <w:rFonts w:ascii="宋体" w:hAnsi="宋体" w:cs="宋体"/>
          <w:kern w:val="1"/>
        </w:rPr>
        <w:t xml:space="preserve"> </w:t>
      </w:r>
      <w:r>
        <w:rPr>
          <w:rFonts w:hint="eastAsia" w:ascii="宋体" w:hAnsi="宋体" w:cs="宋体"/>
          <w:kern w:val="1"/>
        </w:rPr>
        <w:t>（1）工程量清单计价方式</w:t>
      </w:r>
    </w:p>
    <w:p>
      <w:pPr>
        <w:spacing w:line="360" w:lineRule="auto"/>
        <w:ind w:firstLine="525"/>
        <w:rPr>
          <w:rFonts w:ascii="宋体" w:hAnsi="宋体" w:cs="宋体"/>
          <w:kern w:val="1"/>
          <w:sz w:val="24"/>
        </w:rPr>
      </w:pPr>
      <w:r>
        <w:rPr>
          <w:rFonts w:hint="eastAsia" w:ascii="宋体" w:hAnsi="宋体" w:cs="宋体"/>
          <w:kern w:val="1"/>
        </w:rPr>
        <w:t>（2）计价表计价方式</w:t>
      </w:r>
    </w:p>
    <w:p>
      <w:pPr>
        <w:spacing w:line="360" w:lineRule="auto"/>
        <w:ind w:firstLine="422"/>
        <w:rPr>
          <w:rFonts w:ascii="宋体" w:hAnsi="宋体" w:cs="宋体"/>
          <w:kern w:val="1"/>
          <w:sz w:val="24"/>
        </w:rPr>
      </w:pPr>
      <w:r>
        <w:rPr>
          <w:rFonts w:hint="eastAsia" w:ascii="宋体" w:hAnsi="宋体" w:cs="宋体"/>
          <w:b/>
          <w:bCs/>
          <w:kern w:val="1"/>
        </w:rPr>
        <w:t>11、报价方式：本工程项目采用下列第</w:t>
      </w:r>
      <w:r>
        <w:rPr>
          <w:rFonts w:ascii="宋体" w:hAnsi="宋体" w:cs="宋体"/>
          <w:b/>
          <w:bCs/>
          <w:kern w:val="1"/>
          <w:u w:val="single"/>
        </w:rPr>
        <w:t xml:space="preserve">   </w:t>
      </w:r>
      <w:r>
        <w:rPr>
          <w:rFonts w:hint="eastAsia" w:ascii="宋体" w:hAnsi="宋体" w:cs="宋体"/>
          <w:b/>
          <w:bCs/>
          <w:kern w:val="1"/>
          <w:u w:val="single"/>
        </w:rPr>
        <w:t>1</w:t>
      </w:r>
      <w:r>
        <w:rPr>
          <w:rFonts w:ascii="宋体" w:hAnsi="宋体" w:cs="宋体"/>
          <w:b/>
          <w:bCs/>
          <w:kern w:val="1"/>
          <w:u w:val="single"/>
        </w:rPr>
        <w:t xml:space="preserve">   </w:t>
      </w:r>
      <w:r>
        <w:rPr>
          <w:rFonts w:hint="eastAsia" w:ascii="宋体" w:hAnsi="宋体" w:cs="宋体"/>
          <w:b/>
          <w:bCs/>
          <w:kern w:val="1"/>
        </w:rPr>
        <w:t>种报价方式。</w:t>
      </w:r>
    </w:p>
    <w:p>
      <w:pPr>
        <w:spacing w:line="360" w:lineRule="auto"/>
        <w:ind w:firstLine="420"/>
        <w:rPr>
          <w:rFonts w:ascii="宋体" w:hAnsi="宋体" w:cs="宋体"/>
          <w:kern w:val="1"/>
          <w:sz w:val="24"/>
        </w:rPr>
      </w:pPr>
      <w:r>
        <w:rPr>
          <w:rFonts w:hint="eastAsia" w:ascii="宋体" w:hAnsi="宋体" w:cs="宋体"/>
          <w:kern w:val="1"/>
        </w:rPr>
        <w:t>（1）确认发包人的发包价（包括总价及单价）</w:t>
      </w:r>
    </w:p>
    <w:p>
      <w:pPr>
        <w:spacing w:line="360" w:lineRule="auto"/>
        <w:ind w:firstLine="422"/>
        <w:rPr>
          <w:rFonts w:ascii="宋体" w:hAnsi="宋体" w:cs="宋体"/>
          <w:b/>
          <w:kern w:val="1"/>
        </w:rPr>
      </w:pPr>
      <w:r>
        <w:rPr>
          <w:rFonts w:hint="eastAsia" w:ascii="宋体" w:hAnsi="宋体" w:cs="宋体"/>
          <w:b/>
          <w:kern w:val="1"/>
        </w:rPr>
        <w:t>12、竞争报价时，不可竞争费用均按规定计算，不得让利或随意调整计算标准。</w:t>
      </w:r>
    </w:p>
    <w:p>
      <w:pPr>
        <w:spacing w:line="360" w:lineRule="auto"/>
        <w:ind w:firstLine="422"/>
        <w:rPr>
          <w:rFonts w:ascii="宋体" w:hAnsi="宋体" w:cs="宋体"/>
          <w:b/>
          <w:kern w:val="1"/>
          <w:sz w:val="24"/>
        </w:rPr>
      </w:pPr>
      <w:r>
        <w:rPr>
          <w:rFonts w:hint="eastAsia" w:ascii="宋体" w:hAnsi="宋体" w:cs="宋体"/>
          <w:b/>
          <w:kern w:val="1"/>
        </w:rPr>
        <w:t>13、本工程下浮：</w:t>
      </w:r>
      <w:r>
        <w:rPr>
          <w:rFonts w:hint="eastAsia" w:ascii="宋体" w:hAnsi="宋体" w:cs="宋体"/>
          <w:b/>
          <w:kern w:val="1"/>
          <w:u w:val="single"/>
        </w:rPr>
        <w:t>下浮19</w:t>
      </w:r>
      <w:r>
        <w:rPr>
          <w:rFonts w:hint="eastAsia" w:ascii="宋体" w:hAnsi="宋体" w:cs="宋体"/>
          <w:b/>
          <w:color w:val="auto"/>
          <w:kern w:val="1"/>
          <w:u w:val="single"/>
        </w:rPr>
        <w:t>%</w:t>
      </w:r>
    </w:p>
    <w:p>
      <w:pPr>
        <w:spacing w:line="360" w:lineRule="auto"/>
        <w:ind w:firstLine="422"/>
        <w:rPr>
          <w:rFonts w:ascii="宋体" w:hAnsi="宋体" w:cs="宋体"/>
          <w:b/>
          <w:kern w:val="1"/>
          <w:sz w:val="24"/>
        </w:rPr>
      </w:pPr>
      <w:r>
        <w:rPr>
          <w:rFonts w:ascii="宋体" w:hAnsi="宋体" w:cs="宋体"/>
          <w:b/>
          <w:bCs/>
          <w:kern w:val="1"/>
        </w:rPr>
        <w:t>14、发包人设定竞争报价的标底总价为约</w:t>
      </w:r>
      <w:r>
        <w:rPr>
          <w:rFonts w:hint="eastAsia" w:ascii="宋体" w:hAnsi="宋体" w:cs="宋体"/>
          <w:b/>
          <w:bCs/>
          <w:kern w:val="1"/>
          <w:u w:val="single"/>
          <w:lang w:val="en-US" w:eastAsia="zh-CN"/>
        </w:rPr>
        <w:t>205.8</w:t>
      </w:r>
      <w:r>
        <w:rPr>
          <w:rFonts w:hint="eastAsia" w:ascii="宋体" w:hAnsi="宋体" w:cs="宋体"/>
          <w:b/>
          <w:kern w:val="1"/>
          <w:szCs w:val="21"/>
          <w:u w:val="single"/>
        </w:rPr>
        <w:t>万元</w:t>
      </w:r>
    </w:p>
    <w:p>
      <w:pPr>
        <w:spacing w:line="360" w:lineRule="auto"/>
        <w:ind w:firstLine="826"/>
        <w:rPr>
          <w:rFonts w:ascii="宋体" w:hAnsi="宋体" w:cs="宋体"/>
          <w:b/>
          <w:kern w:val="1"/>
          <w:u w:val="single"/>
        </w:rPr>
      </w:pPr>
      <w:r>
        <w:rPr>
          <w:rFonts w:hint="eastAsia" w:ascii="宋体" w:hAnsi="宋体" w:cs="宋体"/>
          <w:b/>
          <w:kern w:val="1"/>
        </w:rPr>
        <w:t>发包总价为</w:t>
      </w:r>
      <w:r>
        <w:rPr>
          <w:rFonts w:hint="eastAsia" w:ascii="宋体" w:hAnsi="宋体" w:cs="宋体"/>
          <w:b/>
          <w:kern w:val="1"/>
          <w:u w:val="single"/>
        </w:rPr>
        <w:t xml:space="preserve"> </w:t>
      </w:r>
      <w:r>
        <w:rPr>
          <w:rFonts w:hint="eastAsia" w:ascii="宋体" w:hAnsi="宋体" w:cs="宋体"/>
          <w:b/>
          <w:kern w:val="1"/>
          <w:u w:val="single"/>
          <w:lang w:val="en-US" w:eastAsia="zh-CN"/>
        </w:rPr>
        <w:t>166.7</w:t>
      </w:r>
      <w:r>
        <w:rPr>
          <w:rFonts w:hint="eastAsia" w:ascii="宋体" w:hAnsi="宋体" w:cs="宋体"/>
          <w:b/>
          <w:kern w:val="1"/>
          <w:u w:val="single"/>
        </w:rPr>
        <w:t xml:space="preserve"> 万元</w:t>
      </w:r>
    </w:p>
    <w:p>
      <w:pPr>
        <w:spacing w:line="360" w:lineRule="auto"/>
        <w:ind w:firstLine="643"/>
        <w:jc w:val="center"/>
        <w:rPr>
          <w:rFonts w:ascii="宋体" w:hAnsi="宋体" w:cs="宋体"/>
          <w:b/>
          <w:kern w:val="1"/>
          <w:sz w:val="32"/>
        </w:rPr>
      </w:pPr>
    </w:p>
    <w:p>
      <w:pPr>
        <w:spacing w:line="360" w:lineRule="auto"/>
        <w:ind w:firstLine="643"/>
        <w:jc w:val="center"/>
        <w:rPr>
          <w:rFonts w:ascii="宋体" w:hAnsi="宋体" w:cs="宋体"/>
          <w:b/>
          <w:kern w:val="1"/>
          <w:sz w:val="32"/>
        </w:rPr>
      </w:pPr>
      <w:r>
        <w:rPr>
          <w:rFonts w:ascii="宋体" w:hAnsi="宋体" w:cs="宋体"/>
          <w:b/>
          <w:kern w:val="1"/>
          <w:sz w:val="32"/>
        </w:rPr>
        <w:t>（四） 竞争报价文件</w:t>
      </w:r>
    </w:p>
    <w:p>
      <w:pPr>
        <w:spacing w:line="360" w:lineRule="auto"/>
        <w:jc w:val="left"/>
        <w:rPr>
          <w:rFonts w:ascii="宋体" w:hAnsi="宋体" w:cs="宋体"/>
          <w:b/>
          <w:color w:val="FF0000"/>
          <w:kern w:val="1"/>
          <w:sz w:val="24"/>
        </w:rPr>
      </w:pPr>
      <w:r>
        <w:rPr>
          <w:rFonts w:hint="eastAsia" w:ascii="宋体" w:hAnsi="宋体" w:cs="宋体"/>
          <w:b/>
          <w:kern w:val="1"/>
          <w:sz w:val="32"/>
        </w:rPr>
        <w:t xml:space="preserve"> </w:t>
      </w:r>
      <w:r>
        <w:rPr>
          <w:rFonts w:hint="eastAsia" w:ascii="宋体" w:hAnsi="宋体" w:cs="宋体"/>
          <w:b/>
          <w:kern w:val="1"/>
        </w:rPr>
        <w:t>15、竞争报价文件组成：</w:t>
      </w:r>
      <w:r>
        <w:rPr>
          <w:rFonts w:hint="eastAsia" w:ascii="宋体" w:hAnsi="宋体" w:cs="宋体"/>
          <w:b/>
          <w:color w:val="FF0000"/>
          <w:kern w:val="1"/>
        </w:rPr>
        <w:t>（请于系统中上传一份，无需提供纸质投标文件参加开标）</w:t>
      </w:r>
    </w:p>
    <w:p>
      <w:pPr>
        <w:spacing w:line="360" w:lineRule="auto"/>
        <w:ind w:firstLine="630"/>
        <w:rPr>
          <w:rFonts w:ascii="宋体" w:hAnsi="宋体" w:cs="宋体"/>
          <w:color w:val="FF0000"/>
          <w:kern w:val="1"/>
          <w:sz w:val="24"/>
        </w:rPr>
      </w:pPr>
      <w:r>
        <w:rPr>
          <w:rFonts w:hint="eastAsia" w:ascii="宋体" w:hAnsi="宋体" w:cs="宋体"/>
          <w:kern w:val="1"/>
        </w:rPr>
        <w:t>（</w:t>
      </w:r>
      <w:r>
        <w:rPr>
          <w:rFonts w:hint="eastAsia" w:ascii="宋体" w:hAnsi="宋体" w:cs="宋体"/>
          <w:color w:val="FF0000"/>
          <w:kern w:val="1"/>
        </w:rPr>
        <w:t>1）竞争报价书（招标文件附表一）</w:t>
      </w:r>
    </w:p>
    <w:p>
      <w:pPr>
        <w:spacing w:line="360" w:lineRule="auto"/>
        <w:ind w:firstLine="420"/>
        <w:rPr>
          <w:rFonts w:ascii="宋体" w:hAnsi="宋体" w:cs="宋体"/>
          <w:color w:val="FF0000"/>
          <w:kern w:val="1"/>
          <w:sz w:val="24"/>
        </w:rPr>
      </w:pPr>
      <w:r>
        <w:rPr>
          <w:rFonts w:ascii="宋体" w:hAnsi="宋体" w:cs="宋体"/>
          <w:color w:val="FF0000"/>
          <w:kern w:val="1"/>
        </w:rPr>
        <w:t xml:space="preserve">  （2）授权委托书（招标文件附表二）</w:t>
      </w:r>
    </w:p>
    <w:p>
      <w:pPr>
        <w:spacing w:line="360" w:lineRule="auto"/>
        <w:ind w:firstLine="630"/>
        <w:rPr>
          <w:rFonts w:ascii="宋体" w:hAnsi="宋体" w:cs="宋体"/>
          <w:b/>
          <w:color w:val="FF0000"/>
          <w:kern w:val="1"/>
          <w:sz w:val="32"/>
        </w:rPr>
      </w:pPr>
      <w:r>
        <w:rPr>
          <w:rFonts w:hint="eastAsia" w:ascii="宋体" w:hAnsi="宋体" w:cs="宋体"/>
          <w:color w:val="FF0000"/>
          <w:kern w:val="1"/>
        </w:rPr>
        <w:t>（</w:t>
      </w:r>
      <w:r>
        <w:rPr>
          <w:rFonts w:ascii="宋体" w:hAnsi="宋体" w:cs="宋体"/>
          <w:color w:val="FF0000"/>
          <w:kern w:val="1"/>
        </w:rPr>
        <w:t>3</w:t>
      </w:r>
      <w:r>
        <w:rPr>
          <w:rFonts w:hint="eastAsia" w:ascii="宋体" w:hAnsi="宋体" w:cs="宋体"/>
          <w:color w:val="FF0000"/>
          <w:kern w:val="1"/>
        </w:rPr>
        <w:t>）主要施工人员表（招标文件附表三）</w:t>
      </w:r>
    </w:p>
    <w:p>
      <w:pPr>
        <w:spacing w:line="360" w:lineRule="auto"/>
        <w:ind w:firstLine="422"/>
        <w:rPr>
          <w:rFonts w:ascii="宋体" w:hAnsi="宋体" w:cs="宋体"/>
          <w:b/>
          <w:kern w:val="1"/>
          <w:sz w:val="24"/>
        </w:rPr>
      </w:pPr>
      <w:r>
        <w:rPr>
          <w:rFonts w:hint="eastAsia" w:ascii="宋体" w:hAnsi="宋体" w:cs="宋体"/>
          <w:b/>
          <w:kern w:val="1"/>
        </w:rPr>
        <w:t>16、对竞争报价文件要求：</w:t>
      </w:r>
    </w:p>
    <w:p>
      <w:pPr>
        <w:spacing w:line="360" w:lineRule="auto"/>
        <w:ind w:firstLine="420"/>
        <w:rPr>
          <w:rFonts w:ascii="宋体" w:hAnsi="宋体" w:cs="宋体"/>
          <w:color w:val="FF0000"/>
          <w:kern w:val="1"/>
          <w:sz w:val="24"/>
        </w:rPr>
      </w:pPr>
      <w:r>
        <w:rPr>
          <w:rFonts w:ascii="宋体" w:hAnsi="宋体" w:cs="宋体"/>
          <w:kern w:val="1"/>
        </w:rPr>
        <w:t xml:space="preserve"> </w:t>
      </w:r>
      <w:r>
        <w:rPr>
          <w:rFonts w:hint="eastAsia" w:ascii="宋体" w:hAnsi="宋体" w:cs="宋体"/>
          <w:color w:val="FF0000"/>
          <w:kern w:val="1"/>
        </w:rPr>
        <w:t>（1）</w:t>
      </w:r>
      <w:r>
        <w:rPr>
          <w:rFonts w:hint="eastAsia" w:ascii="宋体" w:hAnsi="宋体"/>
          <w:color w:val="FF0000"/>
        </w:rPr>
        <w:t>本项目为网上电子投标，中标人在领取中标通知书后需向招标人额外提供与投标所报电子文件一致的</w:t>
      </w:r>
      <w:r>
        <w:rPr>
          <w:rFonts w:hint="eastAsia" w:ascii="宋体" w:hAnsi="宋体"/>
          <w:b/>
          <w:color w:val="FF0000"/>
        </w:rPr>
        <w:t xml:space="preserve">纸质投标书 </w:t>
      </w:r>
      <w:r>
        <w:rPr>
          <w:rFonts w:hint="eastAsia" w:ascii="宋体" w:hAnsi="宋体"/>
          <w:b/>
          <w:color w:val="FF0000"/>
          <w:u w:val="single"/>
        </w:rPr>
        <w:t>2</w:t>
      </w:r>
      <w:r>
        <w:rPr>
          <w:rFonts w:hint="eastAsia" w:ascii="宋体" w:hAnsi="宋体"/>
          <w:b/>
          <w:color w:val="FF0000"/>
        </w:rPr>
        <w:t>份</w:t>
      </w:r>
    </w:p>
    <w:p>
      <w:pPr>
        <w:spacing w:line="360" w:lineRule="auto"/>
        <w:ind w:firstLine="420"/>
        <w:rPr>
          <w:rFonts w:ascii="宋体" w:hAnsi="宋体" w:cs="宋体"/>
          <w:kern w:val="1"/>
          <w:sz w:val="24"/>
        </w:rPr>
      </w:pPr>
      <w:r>
        <w:rPr>
          <w:rFonts w:ascii="宋体" w:hAnsi="宋体" w:cs="宋体"/>
          <w:kern w:val="1"/>
        </w:rPr>
        <w:t xml:space="preserve"> </w:t>
      </w:r>
      <w:r>
        <w:rPr>
          <w:rFonts w:hint="eastAsia" w:ascii="宋体" w:hAnsi="宋体" w:cs="宋体"/>
          <w:kern w:val="1"/>
        </w:rPr>
        <w:t>（2）全套竞争报价文件应无修改和行间插字，如有修改，须在修改处加盖竞争报价单位法定代表人或其委托代理人印鉴。</w:t>
      </w:r>
    </w:p>
    <w:p>
      <w:pPr>
        <w:spacing w:line="360" w:lineRule="auto"/>
        <w:ind w:firstLine="422"/>
        <w:rPr>
          <w:rFonts w:ascii="宋体" w:hAnsi="宋体" w:cs="宋体"/>
          <w:color w:val="FF0000"/>
          <w:kern w:val="1"/>
          <w:sz w:val="24"/>
        </w:rPr>
      </w:pPr>
      <w:r>
        <w:rPr>
          <w:rFonts w:hint="eastAsia" w:ascii="宋体" w:hAnsi="宋体" w:cs="宋体"/>
          <w:b/>
          <w:bCs/>
          <w:color w:val="FF0000"/>
          <w:kern w:val="1"/>
        </w:rPr>
        <w:t>17、竞争报价文件应于投标截止时间前提交竞争报价文件，网上投标网址：</w:t>
      </w:r>
      <w:r>
        <w:rPr>
          <w:rFonts w:ascii="宋体" w:hAnsi="宋体" w:cs="宋体"/>
          <w:color w:val="FF0000"/>
          <w:kern w:val="1"/>
          <w:sz w:val="24"/>
        </w:rPr>
        <w:t xml:space="preserve"> </w:t>
      </w:r>
      <w:r>
        <w:rPr>
          <w:rFonts w:cs="宋体"/>
          <w:b/>
          <w:bCs/>
          <w:color w:val="FF0000"/>
          <w:kern w:val="1"/>
        </w:rPr>
        <w:t>http://tender.incich.cn/login.shtml</w:t>
      </w:r>
      <w:r>
        <w:rPr>
          <w:rFonts w:hint="eastAsia" w:ascii="宋体" w:hAnsi="宋体" w:cs="宋体"/>
          <w:b/>
          <w:bCs/>
          <w:color w:val="FF0000"/>
          <w:kern w:val="1"/>
        </w:rPr>
        <w:t>。</w:t>
      </w:r>
    </w:p>
    <w:p>
      <w:pPr>
        <w:spacing w:line="360" w:lineRule="auto"/>
        <w:ind w:firstLine="643"/>
        <w:jc w:val="center"/>
        <w:rPr>
          <w:rFonts w:ascii="宋体" w:hAnsi="宋体" w:cs="宋体"/>
          <w:b/>
          <w:kern w:val="1"/>
          <w:sz w:val="32"/>
        </w:rPr>
      </w:pPr>
    </w:p>
    <w:p>
      <w:pPr>
        <w:spacing w:line="360" w:lineRule="auto"/>
        <w:ind w:firstLine="643"/>
        <w:jc w:val="center"/>
        <w:rPr>
          <w:rFonts w:ascii="宋体" w:hAnsi="宋体" w:cs="宋体"/>
          <w:b/>
          <w:kern w:val="1"/>
          <w:sz w:val="32"/>
        </w:rPr>
      </w:pPr>
      <w:r>
        <w:rPr>
          <w:rFonts w:hint="eastAsia" w:ascii="宋体" w:hAnsi="宋体" w:cs="宋体"/>
          <w:b/>
          <w:kern w:val="1"/>
          <w:sz w:val="32"/>
        </w:rPr>
        <w:t>（五）竞争报价评审</w:t>
      </w:r>
    </w:p>
    <w:p>
      <w:pPr>
        <w:spacing w:line="360" w:lineRule="auto"/>
        <w:ind w:firstLine="422"/>
        <w:jc w:val="left"/>
        <w:rPr>
          <w:rFonts w:ascii="宋体" w:hAnsi="宋体" w:cs="宋体"/>
          <w:b/>
          <w:kern w:val="1"/>
          <w:sz w:val="24"/>
        </w:rPr>
      </w:pPr>
      <w:r>
        <w:rPr>
          <w:rFonts w:hint="eastAsia" w:ascii="宋体" w:hAnsi="宋体" w:cs="宋体"/>
          <w:b/>
          <w:kern w:val="1"/>
        </w:rPr>
        <w:t>18、评审会按竞争报价须知中规定的时间、地点举行，由小型项目承发包管理办公室主持。</w:t>
      </w:r>
    </w:p>
    <w:p>
      <w:pPr>
        <w:spacing w:line="360" w:lineRule="auto"/>
        <w:ind w:firstLine="422"/>
        <w:rPr>
          <w:rFonts w:ascii="宋体" w:hAnsi="宋体" w:cs="Tahoma"/>
          <w:kern w:val="1"/>
          <w:szCs w:val="27"/>
        </w:rPr>
      </w:pPr>
      <w:r>
        <w:rPr>
          <w:rFonts w:hint="eastAsia" w:ascii="宋体" w:hAnsi="宋体" w:cs="宋体"/>
          <w:b/>
          <w:bCs/>
          <w:kern w:val="1"/>
        </w:rPr>
        <w:t>19、评审办法：</w:t>
      </w:r>
      <w:r>
        <w:rPr>
          <w:rFonts w:hint="eastAsia" w:ascii="宋体" w:hAnsi="宋体" w:cs="Tahoma"/>
          <w:kern w:val="1"/>
          <w:szCs w:val="27"/>
        </w:rPr>
        <w:t>合理造价区间随机抽取中标人。</w:t>
      </w:r>
      <w:r>
        <w:rPr>
          <w:rFonts w:hint="eastAsia" w:ascii="宋体" w:hAnsi="宋体" w:cs="宋体"/>
          <w:kern w:val="1"/>
        </w:rPr>
        <w:t>  </w:t>
      </w:r>
    </w:p>
    <w:p>
      <w:pPr>
        <w:spacing w:line="360" w:lineRule="auto"/>
        <w:ind w:firstLine="422"/>
        <w:rPr>
          <w:rFonts w:ascii="宋体" w:hAnsi="宋体" w:cs="宋体"/>
          <w:b/>
          <w:kern w:val="1"/>
        </w:rPr>
      </w:pPr>
      <w:r>
        <w:rPr>
          <w:rFonts w:hint="eastAsia" w:ascii="宋体" w:hAnsi="宋体" w:cs="宋体"/>
          <w:b/>
          <w:kern w:val="1"/>
        </w:rPr>
        <w:t>20</w:t>
      </w:r>
      <w:r>
        <w:rPr>
          <w:rFonts w:ascii="宋体" w:hAnsi="宋体" w:cs="宋体"/>
          <w:b/>
          <w:kern w:val="1"/>
        </w:rPr>
        <w:t>、出现下列情况之一的应为无效报价文件，将不予评审；</w:t>
      </w:r>
    </w:p>
    <w:p>
      <w:pPr>
        <w:spacing w:line="360" w:lineRule="auto"/>
        <w:ind w:firstLine="420"/>
        <w:rPr>
          <w:rFonts w:ascii="宋体" w:hAnsi="宋体" w:cs="宋体"/>
          <w:color w:val="auto"/>
          <w:kern w:val="1"/>
          <w:sz w:val="24"/>
        </w:rPr>
      </w:pPr>
      <w:r>
        <w:rPr>
          <w:rFonts w:hint="eastAsia" w:ascii="宋体" w:hAnsi="宋体" w:cs="宋体"/>
          <w:color w:val="auto"/>
          <w:kern w:val="1"/>
        </w:rPr>
        <w:t>（1）竞争报价书应使用电子签章，报价人公章、法定代表人或其授权委托人未使用电子签章的。</w:t>
      </w:r>
    </w:p>
    <w:p>
      <w:pPr>
        <w:spacing w:line="360" w:lineRule="auto"/>
        <w:ind w:firstLine="420"/>
        <w:rPr>
          <w:rFonts w:ascii="宋体" w:hAnsi="宋体" w:cs="宋体"/>
          <w:kern w:val="1"/>
        </w:rPr>
      </w:pPr>
      <w:r>
        <w:rPr>
          <w:rFonts w:ascii="宋体" w:hAnsi="宋体" w:cs="宋体"/>
          <w:kern w:val="1"/>
        </w:rPr>
        <w:t>（</w:t>
      </w:r>
      <w:r>
        <w:rPr>
          <w:rFonts w:hint="eastAsia" w:ascii="宋体" w:hAnsi="宋体" w:cs="宋体"/>
          <w:kern w:val="1"/>
        </w:rPr>
        <w:t>2</w:t>
      </w:r>
      <w:r>
        <w:rPr>
          <w:rFonts w:ascii="宋体" w:hAnsi="宋体" w:cs="宋体"/>
          <w:kern w:val="1"/>
        </w:rPr>
        <w:t>）未对发包人提出的报价、工期、质量等实质性要求进行响应的；</w:t>
      </w:r>
    </w:p>
    <w:p>
      <w:pPr>
        <w:spacing w:line="360" w:lineRule="auto"/>
        <w:ind w:firstLine="420"/>
        <w:rPr>
          <w:rFonts w:ascii="宋体" w:hAnsi="宋体" w:cs="宋体"/>
          <w:kern w:val="1"/>
          <w:sz w:val="24"/>
        </w:rPr>
      </w:pPr>
      <w:r>
        <w:rPr>
          <w:rFonts w:hint="eastAsia" w:ascii="宋体" w:hAnsi="宋体" w:cs="宋体"/>
          <w:kern w:val="1"/>
        </w:rPr>
        <w:t>（3）擅自变更项目经理的；</w:t>
      </w:r>
      <w:r>
        <w:rPr>
          <w:rFonts w:ascii="宋体" w:hAnsi="宋体" w:cs="宋体"/>
          <w:kern w:val="1"/>
          <w:sz w:val="24"/>
        </w:rPr>
        <w:t xml:space="preserve"> </w:t>
      </w:r>
    </w:p>
    <w:p>
      <w:pPr>
        <w:spacing w:line="360" w:lineRule="auto"/>
        <w:ind w:firstLine="420"/>
        <w:rPr>
          <w:rFonts w:ascii="宋体" w:hAnsi="宋体" w:cs="宋体"/>
          <w:b/>
          <w:color w:val="FF0000"/>
          <w:kern w:val="1"/>
        </w:rPr>
      </w:pPr>
      <w:r>
        <w:rPr>
          <w:rFonts w:hint="eastAsia" w:ascii="宋体" w:hAnsi="宋体" w:cs="宋体"/>
          <w:b/>
          <w:color w:val="FF0000"/>
          <w:kern w:val="1"/>
        </w:rPr>
        <w:t>（4）项目经理有在建工程的（项目经理有市政养护工程的，将不被视作有在建工程）；</w:t>
      </w:r>
    </w:p>
    <w:p>
      <w:pPr>
        <w:spacing w:line="360" w:lineRule="auto"/>
        <w:ind w:firstLine="420"/>
        <w:rPr>
          <w:rFonts w:ascii="宋体" w:hAnsi="宋体" w:cs="宋体"/>
          <w:kern w:val="1"/>
        </w:rPr>
      </w:pPr>
      <w:r>
        <w:rPr>
          <w:rFonts w:ascii="宋体" w:hAnsi="宋体" w:cs="宋体"/>
          <w:kern w:val="1"/>
        </w:rPr>
        <w:t>（</w:t>
      </w:r>
      <w:r>
        <w:rPr>
          <w:rFonts w:hint="eastAsia" w:ascii="宋体" w:hAnsi="宋体" w:cs="宋体"/>
          <w:kern w:val="1"/>
        </w:rPr>
        <w:t>5</w:t>
      </w:r>
      <w:r>
        <w:rPr>
          <w:rFonts w:ascii="宋体" w:hAnsi="宋体" w:cs="宋体"/>
          <w:kern w:val="1"/>
        </w:rPr>
        <w:t>）未按规定提交竞争报价保证金的</w:t>
      </w:r>
      <w:r>
        <w:rPr>
          <w:rFonts w:hint="eastAsia" w:ascii="宋体" w:hAnsi="宋体" w:cs="宋体"/>
          <w:kern w:val="1"/>
        </w:rPr>
        <w:t>；</w:t>
      </w:r>
    </w:p>
    <w:p>
      <w:pPr>
        <w:spacing w:line="360" w:lineRule="auto"/>
        <w:ind w:firstLine="420"/>
        <w:rPr>
          <w:rFonts w:ascii="宋体" w:hAnsi="宋体" w:cs="宋体"/>
          <w:kern w:val="1"/>
        </w:rPr>
      </w:pPr>
      <w:r>
        <w:rPr>
          <w:rFonts w:hint="eastAsia" w:ascii="宋体" w:hAnsi="宋体" w:cs="宋体"/>
          <w:kern w:val="1"/>
        </w:rPr>
        <w:t>（6）竞争报价单位的法定代表人（或授权委托人）或项目经理未携带有效身份证明、证书原件及银行汇票出席开标会的；</w:t>
      </w:r>
    </w:p>
    <w:p>
      <w:pPr>
        <w:spacing w:line="360" w:lineRule="auto"/>
        <w:ind w:firstLine="420"/>
        <w:rPr>
          <w:rFonts w:ascii="宋体" w:hAnsi="宋体" w:cs="宋体"/>
          <w:color w:val="FF0000"/>
          <w:kern w:val="1"/>
          <w:szCs w:val="21"/>
        </w:rPr>
      </w:pPr>
      <w:r>
        <w:rPr>
          <w:rFonts w:hint="eastAsia" w:ascii="宋体" w:hAnsi="宋体" w:cs="宋体"/>
          <w:color w:val="FF0000"/>
          <w:kern w:val="1"/>
          <w:szCs w:val="21"/>
        </w:rPr>
        <w:t>（7）根据省住建厅[2018]第6号公告和苏州市吴江区建设工程招标投标办公室的通知对本工程的第一中标候选人在开标时进行“建筑业企业资质动态监管不合格企业”的查询，不合格的企业取消第一中标候选人资格。</w:t>
      </w:r>
    </w:p>
    <w:p>
      <w:pPr>
        <w:spacing w:line="360" w:lineRule="auto"/>
        <w:ind w:firstLine="420"/>
        <w:rPr>
          <w:rFonts w:ascii="宋体" w:hAnsi="宋体" w:cs="宋体"/>
          <w:kern w:val="1"/>
        </w:rPr>
      </w:pPr>
    </w:p>
    <w:p>
      <w:pPr>
        <w:spacing w:line="360" w:lineRule="auto"/>
        <w:ind w:firstLine="420"/>
        <w:rPr>
          <w:rFonts w:ascii="宋体" w:hAnsi="宋体" w:cs="宋体"/>
          <w:kern w:val="1"/>
          <w:sz w:val="24"/>
        </w:rPr>
      </w:pPr>
    </w:p>
    <w:p>
      <w:pPr>
        <w:spacing w:line="360" w:lineRule="auto"/>
        <w:ind w:firstLine="2182" w:firstLineChars="494"/>
        <w:rPr>
          <w:rFonts w:ascii="宋体" w:hAnsi="宋体" w:cs="宋体"/>
          <w:b/>
          <w:kern w:val="1"/>
          <w:sz w:val="44"/>
        </w:rPr>
      </w:pPr>
      <w:r>
        <w:rPr>
          <w:rFonts w:hint="eastAsia" w:ascii="宋体" w:hAnsi="宋体" w:cs="宋体"/>
          <w:b/>
          <w:kern w:val="1"/>
          <w:sz w:val="44"/>
        </w:rPr>
        <w:t>三、合同主要条款</w:t>
      </w:r>
    </w:p>
    <w:p>
      <w:pPr>
        <w:spacing w:line="360" w:lineRule="auto"/>
        <w:ind w:firstLine="422"/>
        <w:jc w:val="left"/>
        <w:rPr>
          <w:rFonts w:ascii="宋体" w:hAnsi="宋体" w:cs="宋体"/>
          <w:b/>
          <w:kern w:val="1"/>
          <w:sz w:val="24"/>
        </w:rPr>
      </w:pPr>
      <w:r>
        <w:rPr>
          <w:rFonts w:hint="eastAsia" w:ascii="宋体" w:hAnsi="宋体" w:cs="宋体"/>
          <w:b/>
          <w:kern w:val="1"/>
        </w:rPr>
        <w:t>21、合同价款及调整：本工程采用下列</w:t>
      </w:r>
      <w:r>
        <w:rPr>
          <w:rFonts w:ascii="宋体" w:hAnsi="宋体" w:cs="宋体"/>
          <w:b/>
          <w:kern w:val="1"/>
          <w:u w:val="single"/>
        </w:rPr>
        <w:t xml:space="preserve">    </w:t>
      </w:r>
      <w:r>
        <w:rPr>
          <w:rFonts w:hint="eastAsia" w:ascii="宋体" w:hAnsi="宋体" w:cs="宋体"/>
          <w:b/>
          <w:kern w:val="1"/>
          <w:u w:val="single"/>
        </w:rPr>
        <w:t>（2）</w:t>
      </w:r>
      <w:r>
        <w:rPr>
          <w:rFonts w:ascii="宋体" w:hAnsi="宋体" w:cs="宋体"/>
          <w:b/>
          <w:kern w:val="1"/>
          <w:u w:val="single"/>
        </w:rPr>
        <w:t xml:space="preserve">  </w:t>
      </w:r>
      <w:r>
        <w:rPr>
          <w:rFonts w:hint="eastAsia" w:ascii="宋体" w:hAnsi="宋体" w:cs="宋体"/>
          <w:b/>
          <w:kern w:val="1"/>
        </w:rPr>
        <w:t>种方式。</w:t>
      </w:r>
    </w:p>
    <w:p>
      <w:pPr>
        <w:tabs>
          <w:tab w:val="left" w:pos="1440"/>
        </w:tabs>
        <w:spacing w:line="360" w:lineRule="auto"/>
        <w:ind w:left="1440" w:hanging="720"/>
        <w:rPr>
          <w:rFonts w:ascii="宋体" w:hAnsi="宋体" w:cs="宋体"/>
          <w:kern w:val="1"/>
        </w:rPr>
      </w:pPr>
      <w:r>
        <w:rPr>
          <w:rFonts w:ascii="宋体" w:hAnsi="宋体" w:cs="宋体"/>
          <w:kern w:val="1"/>
        </w:rPr>
        <w:t>（1）</w:t>
      </w:r>
      <w:r>
        <w:rPr>
          <w:rFonts w:ascii="宋体" w:hAnsi="宋体" w:cs="宋体"/>
          <w:kern w:val="1"/>
          <w:sz w:val="14"/>
          <w:szCs w:val="14"/>
        </w:rPr>
        <w:t> </w:t>
      </w:r>
      <w:r>
        <w:rPr>
          <w:rFonts w:ascii="宋体" w:hAnsi="宋体" w:cs="宋体"/>
          <w:kern w:val="1"/>
        </w:rPr>
        <w:t>固定总价合同</w:t>
      </w:r>
    </w:p>
    <w:p>
      <w:pPr>
        <w:tabs>
          <w:tab w:val="left" w:pos="1440"/>
        </w:tabs>
        <w:spacing w:line="360" w:lineRule="auto"/>
        <w:ind w:left="1440" w:hanging="720"/>
        <w:rPr>
          <w:rFonts w:ascii="宋体" w:hAnsi="宋体" w:cs="宋体"/>
          <w:kern w:val="1"/>
          <w:sz w:val="24"/>
        </w:rPr>
      </w:pPr>
      <w:r>
        <w:rPr>
          <w:rFonts w:hint="eastAsia" w:ascii="宋体" w:hAnsi="宋体" w:cs="宋体"/>
          <w:kern w:val="1"/>
        </w:rPr>
        <w:t>（2） 固定单价合同</w:t>
      </w:r>
    </w:p>
    <w:p>
      <w:pPr>
        <w:tabs>
          <w:tab w:val="left" w:pos="1620"/>
        </w:tabs>
        <w:spacing w:line="360" w:lineRule="auto"/>
        <w:ind w:left="1620" w:hanging="420"/>
        <w:rPr>
          <w:rFonts w:ascii="宋体" w:hAnsi="宋体" w:cs="宋体"/>
          <w:kern w:val="1"/>
          <w:sz w:val="24"/>
        </w:rPr>
      </w:pPr>
      <w:r>
        <w:rPr>
          <w:rFonts w:hint="eastAsia" w:ascii="宋体" w:hAnsi="宋体" w:cs="宋体"/>
          <w:szCs w:val="21"/>
        </w:rPr>
        <w:t xml:space="preserve">    </w:t>
      </w:r>
      <w:r>
        <w:rPr>
          <w:rFonts w:hint="eastAsia" w:ascii="宋体" w:hAnsi="宋体" w:cs="宋体"/>
          <w:szCs w:val="21"/>
          <w:u w:val="single"/>
        </w:rPr>
        <w:t>本工程采用固定单价合同，采用工程量清单计价方式，综合单价的调整执行当地建设行政主管部门及国家、省、市建设行政主管部门的有关规定。工程材料价差调整、人工费调整，按照造价管理部门指导文件执行，调整后按中标下浮幅度下浮</w:t>
      </w:r>
      <w:r>
        <w:rPr>
          <w:rFonts w:hint="eastAsia" w:ascii="宋体" w:hAnsi="宋体" w:cs="宋体"/>
          <w:kern w:val="1"/>
        </w:rPr>
        <w:t>。</w:t>
      </w:r>
    </w:p>
    <w:p>
      <w:pPr>
        <w:spacing w:line="360" w:lineRule="auto"/>
        <w:ind w:firstLine="422"/>
        <w:rPr>
          <w:rFonts w:ascii="宋体" w:hAnsi="宋体" w:cs="宋体"/>
          <w:b/>
          <w:kern w:val="1"/>
          <w:sz w:val="24"/>
        </w:rPr>
      </w:pPr>
      <w:r>
        <w:rPr>
          <w:rFonts w:hint="eastAsia" w:ascii="宋体" w:hAnsi="宋体" w:cs="宋体"/>
          <w:b/>
          <w:kern w:val="1"/>
        </w:rPr>
        <w:t>22、工程预付款、进度款：</w:t>
      </w:r>
    </w:p>
    <w:p>
      <w:pPr>
        <w:spacing w:line="360" w:lineRule="auto"/>
        <w:ind w:firstLine="420"/>
        <w:rPr>
          <w:rFonts w:ascii="宋体" w:hAnsi="宋体" w:cs="宋体"/>
          <w:kern w:val="1"/>
          <w:sz w:val="24"/>
        </w:rPr>
      </w:pPr>
      <w:r>
        <w:rPr>
          <w:rFonts w:ascii="宋体" w:hAnsi="宋体" w:cs="宋体"/>
          <w:kern w:val="1"/>
        </w:rPr>
        <w:t xml:space="preserve">  </w:t>
      </w:r>
      <w:r>
        <w:rPr>
          <w:rFonts w:hint="eastAsia" w:ascii="宋体" w:hAnsi="宋体" w:cs="宋体"/>
          <w:kern w:val="1"/>
        </w:rPr>
        <w:t>（1）工程预付款：合同签订后，按合同价的</w:t>
      </w:r>
      <w:r>
        <w:rPr>
          <w:rFonts w:ascii="宋体" w:hAnsi="宋体" w:cs="宋体"/>
          <w:kern w:val="1"/>
          <w:u w:val="single"/>
        </w:rPr>
        <w:t xml:space="preserve">    </w:t>
      </w:r>
      <w:r>
        <w:rPr>
          <w:rFonts w:hint="eastAsia" w:ascii="宋体" w:hAnsi="宋体" w:cs="宋体"/>
          <w:kern w:val="1"/>
          <w:u w:val="single"/>
        </w:rPr>
        <w:t>0</w:t>
      </w:r>
      <w:r>
        <w:rPr>
          <w:rFonts w:ascii="宋体" w:hAnsi="宋体" w:cs="宋体"/>
          <w:kern w:val="1"/>
          <w:u w:val="single"/>
        </w:rPr>
        <w:t xml:space="preserve">    </w:t>
      </w:r>
      <w:r>
        <w:rPr>
          <w:rFonts w:hint="eastAsia" w:ascii="宋体" w:hAnsi="宋体" w:cs="宋体"/>
          <w:kern w:val="1"/>
        </w:rPr>
        <w:t>支付。</w:t>
      </w:r>
    </w:p>
    <w:p>
      <w:pPr>
        <w:spacing w:line="360" w:lineRule="auto"/>
        <w:ind w:firstLine="630" w:firstLineChars="300"/>
      </w:pPr>
      <w:r>
        <w:rPr>
          <w:rFonts w:hint="eastAsia" w:ascii="宋体" w:hAnsi="宋体" w:cs="宋体"/>
          <w:kern w:val="1"/>
        </w:rPr>
        <w:t>（2）工程进</w:t>
      </w:r>
      <w:r>
        <w:rPr>
          <w:rFonts w:hint="eastAsia"/>
        </w:rPr>
        <w:t>度款：单个工程原则上办理完施工许可证后方开始支付工程进度款。工程进度款根据实际完成工程量（含主管部门审核同意后的变更备案部分）的50%支付。工程竣工验收合格、结算资料完整齐全送审后，工程款可付至合同金额（扣除预留金和暂列金额）与变更备案价之和的60%。审计期间不再支付工程款，审计结束后付至工程审定金额的80%。尾款分二年付清，审计结束满一年后（以出具审计报告日期为准）支付工程审定金额的10%，审计结束满二年后，支付剩余工程款，但同时建设单位预留不高于工程审定金额的3%作为工程质量保证（保修）金，在保修期内施工方怠于维修，业主通知一周内未有实质性响应，则业主自行委托第三方修复，发生费用在质量保证（保修）金内扣除，承包单位必须依法按时足额在建筑服务所在地纳税缴费，否则不予支付工程价款。</w:t>
      </w:r>
    </w:p>
    <w:p>
      <w:pPr>
        <w:spacing w:line="360" w:lineRule="auto"/>
        <w:ind w:firstLine="413" w:firstLineChars="196"/>
        <w:rPr>
          <w:rFonts w:ascii="宋体" w:hAnsi="宋体" w:cs="宋体"/>
          <w:b/>
          <w:kern w:val="1"/>
          <w:sz w:val="24"/>
        </w:rPr>
      </w:pPr>
      <w:r>
        <w:rPr>
          <w:rFonts w:hint="eastAsia" w:ascii="宋体" w:hAnsi="宋体" w:cs="宋体"/>
          <w:b/>
          <w:kern w:val="1"/>
        </w:rPr>
        <w:t>23、材料、设备供应方式：</w:t>
      </w:r>
    </w:p>
    <w:p>
      <w:pPr>
        <w:spacing w:line="360" w:lineRule="auto"/>
        <w:ind w:firstLine="630"/>
        <w:rPr>
          <w:rFonts w:ascii="宋体" w:hAnsi="宋体" w:cs="宋体"/>
          <w:kern w:val="1"/>
          <w:sz w:val="24"/>
        </w:rPr>
      </w:pPr>
      <w:r>
        <w:rPr>
          <w:rFonts w:hint="eastAsia" w:ascii="宋体" w:hAnsi="宋体" w:cs="宋体"/>
          <w:kern w:val="1"/>
        </w:rPr>
        <w:t>（1）甲供材料、设备</w:t>
      </w:r>
      <w:r>
        <w:rPr>
          <w:rFonts w:ascii="宋体" w:hAnsi="宋体" w:cs="宋体"/>
          <w:kern w:val="1"/>
          <w:u w:val="single"/>
        </w:rPr>
        <w:t xml:space="preserve">         </w:t>
      </w:r>
      <w:r>
        <w:rPr>
          <w:rFonts w:hint="eastAsia" w:ascii="宋体" w:hAnsi="宋体" w:cs="宋体"/>
          <w:kern w:val="1"/>
          <w:u w:val="single"/>
        </w:rPr>
        <w:t>无</w:t>
      </w:r>
      <w:r>
        <w:rPr>
          <w:rFonts w:ascii="宋体" w:hAnsi="宋体" w:cs="宋体"/>
          <w:kern w:val="1"/>
          <w:u w:val="single"/>
        </w:rPr>
        <w:t xml:space="preserve">                                </w:t>
      </w:r>
      <w:r>
        <w:rPr>
          <w:rFonts w:hint="eastAsia" w:ascii="宋体" w:hAnsi="宋体" w:cs="宋体"/>
          <w:kern w:val="1"/>
        </w:rPr>
        <w:t>。</w:t>
      </w:r>
    </w:p>
    <w:p>
      <w:pPr>
        <w:spacing w:line="360" w:lineRule="auto"/>
        <w:ind w:firstLine="630"/>
        <w:rPr>
          <w:rFonts w:ascii="宋体" w:hAnsi="宋体" w:cs="宋体"/>
          <w:kern w:val="1"/>
          <w:sz w:val="24"/>
        </w:rPr>
      </w:pPr>
      <w:r>
        <w:rPr>
          <w:rFonts w:hint="eastAsia" w:ascii="宋体" w:hAnsi="宋体" w:cs="宋体"/>
          <w:kern w:val="1"/>
        </w:rPr>
        <w:t>（2）乙供材料、设备</w:t>
      </w:r>
      <w:r>
        <w:rPr>
          <w:rFonts w:ascii="宋体" w:hAnsi="宋体" w:cs="宋体"/>
          <w:kern w:val="1"/>
          <w:u w:val="single"/>
        </w:rPr>
        <w:t xml:space="preserve">     </w:t>
      </w:r>
      <w:r>
        <w:rPr>
          <w:rFonts w:hint="eastAsia" w:ascii="宋体" w:hAnsi="宋体" w:cs="宋体"/>
          <w:kern w:val="1"/>
          <w:u w:val="single"/>
        </w:rPr>
        <w:t>全部乙提供</w:t>
      </w:r>
      <w:r>
        <w:rPr>
          <w:rFonts w:ascii="宋体" w:hAnsi="宋体" w:cs="宋体"/>
          <w:kern w:val="1"/>
          <w:u w:val="single"/>
        </w:rPr>
        <w:t xml:space="preserve">                            </w:t>
      </w:r>
      <w:r>
        <w:rPr>
          <w:rFonts w:hint="eastAsia" w:ascii="宋体" w:hAnsi="宋体" w:cs="宋体"/>
          <w:kern w:val="1"/>
        </w:rPr>
        <w:t>。</w:t>
      </w:r>
    </w:p>
    <w:p>
      <w:pPr>
        <w:spacing w:line="360" w:lineRule="auto"/>
        <w:ind w:firstLine="422"/>
        <w:rPr>
          <w:rFonts w:ascii="宋体" w:hAnsi="宋体" w:cs="宋体"/>
          <w:b/>
          <w:kern w:val="1"/>
          <w:sz w:val="24"/>
        </w:rPr>
      </w:pPr>
      <w:r>
        <w:rPr>
          <w:rFonts w:hint="eastAsia" w:ascii="宋体" w:hAnsi="宋体" w:cs="宋体"/>
          <w:b/>
          <w:kern w:val="1"/>
        </w:rPr>
        <w:t>24、质量必须达到合格，凡因施工单位责任，经验收达不到合格要求，必须返工到合格并承担因返工引起的一切经济损失。</w:t>
      </w:r>
    </w:p>
    <w:p>
      <w:pPr>
        <w:spacing w:line="360" w:lineRule="auto"/>
        <w:ind w:firstLine="422"/>
        <w:rPr>
          <w:rFonts w:ascii="宋体" w:hAnsi="宋体" w:cs="宋体"/>
          <w:b/>
          <w:kern w:val="1"/>
          <w:sz w:val="24"/>
        </w:rPr>
      </w:pPr>
      <w:r>
        <w:rPr>
          <w:rFonts w:hint="eastAsia" w:ascii="宋体" w:hAnsi="宋体" w:cs="宋体"/>
          <w:b/>
          <w:kern w:val="1"/>
        </w:rPr>
        <w:t>25、承包人应当办理有关施工现场交通、环卫、施工噪声等管理手续，若发生费用由承包人负责。</w:t>
      </w:r>
    </w:p>
    <w:p>
      <w:pPr>
        <w:spacing w:line="360" w:lineRule="auto"/>
        <w:ind w:firstLine="422"/>
        <w:rPr>
          <w:rFonts w:ascii="宋体" w:hAnsi="宋体" w:cs="宋体"/>
          <w:b/>
          <w:kern w:val="1"/>
        </w:rPr>
      </w:pPr>
      <w:r>
        <w:rPr>
          <w:rFonts w:hint="eastAsia" w:ascii="宋体" w:hAnsi="宋体" w:cs="宋体"/>
          <w:b/>
          <w:kern w:val="1"/>
        </w:rPr>
        <w:t>26</w:t>
      </w:r>
      <w:r>
        <w:rPr>
          <w:rFonts w:ascii="宋体" w:hAnsi="宋体" w:cs="宋体"/>
          <w:b/>
          <w:kern w:val="1"/>
        </w:rPr>
        <w:t>、工程未交付之前，承包人应自始至终对成品进行保护和防止丢失。</w:t>
      </w:r>
    </w:p>
    <w:p>
      <w:pPr>
        <w:spacing w:line="360" w:lineRule="auto"/>
        <w:ind w:firstLine="422"/>
        <w:rPr>
          <w:rFonts w:ascii="宋体" w:hAnsi="宋体" w:cs="宋体"/>
          <w:b/>
          <w:kern w:val="1"/>
        </w:rPr>
      </w:pPr>
      <w:r>
        <w:rPr>
          <w:rFonts w:hint="eastAsia" w:ascii="宋体" w:hAnsi="宋体" w:cs="宋体"/>
          <w:b/>
          <w:kern w:val="1"/>
        </w:rPr>
        <w:t>2</w:t>
      </w:r>
      <w:r>
        <w:rPr>
          <w:rFonts w:hint="eastAsia" w:ascii="宋体" w:hAnsi="宋体" w:cs="宋体"/>
          <w:b/>
          <w:kern w:val="1"/>
          <w:lang w:val="en-US" w:eastAsia="zh-CN"/>
        </w:rPr>
        <w:t>7</w:t>
      </w:r>
      <w:r>
        <w:rPr>
          <w:rFonts w:ascii="宋体" w:hAnsi="宋体" w:cs="宋体"/>
          <w:b/>
          <w:kern w:val="1"/>
        </w:rPr>
        <w:t>.如工程达不到甲方要求，甲方有权提前终止合同。</w:t>
      </w:r>
    </w:p>
    <w:p>
      <w:pPr>
        <w:spacing w:line="360" w:lineRule="auto"/>
        <w:ind w:firstLine="422"/>
        <w:rPr>
          <w:rFonts w:ascii="宋体" w:hAnsi="宋体" w:cs="宋体"/>
          <w:b/>
          <w:kern w:val="1"/>
        </w:rPr>
      </w:pPr>
      <w:r>
        <w:rPr>
          <w:rFonts w:hint="eastAsia" w:ascii="宋体" w:hAnsi="宋体" w:cs="宋体"/>
          <w:b/>
          <w:kern w:val="1"/>
        </w:rPr>
        <w:t>2</w:t>
      </w:r>
      <w:r>
        <w:rPr>
          <w:rFonts w:hint="eastAsia" w:ascii="宋体" w:hAnsi="宋体" w:cs="宋体"/>
          <w:b/>
          <w:kern w:val="1"/>
          <w:lang w:val="en-US" w:eastAsia="zh-CN"/>
        </w:rPr>
        <w:t>8</w:t>
      </w:r>
      <w:r>
        <w:rPr>
          <w:rFonts w:hint="eastAsia" w:ascii="宋体" w:hAnsi="宋体" w:cs="宋体"/>
          <w:b/>
          <w:kern w:val="1"/>
        </w:rPr>
        <w:t>.自业主交付合同资料后，中标单位必须在10个工作日之内按业主要求提交合同，否则视为不具备合同履约能力，由第二中标候选人中标。</w:t>
      </w:r>
    </w:p>
    <w:p>
      <w:pPr>
        <w:spacing w:line="360" w:lineRule="auto"/>
        <w:ind w:firstLine="422"/>
        <w:rPr>
          <w:rFonts w:ascii="宋体" w:cs="宋体"/>
          <w:b/>
          <w:kern w:val="1"/>
        </w:rPr>
      </w:pPr>
      <w:r>
        <w:rPr>
          <w:rFonts w:hint="eastAsia" w:ascii="宋体" w:cs="宋体"/>
          <w:b/>
          <w:kern w:val="1"/>
          <w:lang w:val="en-US" w:eastAsia="zh-CN"/>
        </w:rPr>
        <w:t>29</w:t>
      </w:r>
      <w:r>
        <w:rPr>
          <w:rFonts w:hint="eastAsia" w:ascii="宋体" w:cs="宋体"/>
          <w:b/>
          <w:kern w:val="1"/>
        </w:rPr>
        <w:t>、施工中产生噪音分贝必须符合国家相关规定，晚上22点至次日6点禁止施工。</w:t>
      </w:r>
    </w:p>
    <w:p>
      <w:pPr>
        <w:spacing w:line="360" w:lineRule="auto"/>
        <w:ind w:firstLine="422"/>
        <w:rPr>
          <w:rFonts w:ascii="宋体" w:cs="宋体"/>
          <w:b/>
          <w:kern w:val="1"/>
        </w:rPr>
      </w:pPr>
      <w:r>
        <w:rPr>
          <w:rFonts w:hint="eastAsia" w:ascii="宋体" w:cs="宋体"/>
          <w:b/>
          <w:kern w:val="1"/>
          <w:lang w:val="en-US" w:eastAsia="zh-CN"/>
        </w:rPr>
        <w:t>30</w:t>
      </w:r>
      <w:r>
        <w:rPr>
          <w:rFonts w:hint="eastAsia" w:ascii="宋体" w:cs="宋体"/>
          <w:b/>
          <w:kern w:val="1"/>
        </w:rPr>
        <w:t>、遵守当地政府有关部门对施工场地市容、环境保护、便民爱民、交通和防疫方面的管理规定和要求，搞好环境卫生和文明施工，施工期间,材料、机械设备的放置应整齐有序，不得占压道路红线以外的土地；竣工验收前必须将全路段内的建筑、生活垃圾清理干净并运到业主指定地点按要求堆放，费用由承包人负责。有关手续经甲方同意后由乙方办理。因乙方原因造成的损失和罚款由乙方承担。</w:t>
      </w:r>
    </w:p>
    <w:p>
      <w:pPr>
        <w:spacing w:line="360" w:lineRule="auto"/>
        <w:ind w:firstLine="422"/>
        <w:rPr>
          <w:rFonts w:ascii="宋体" w:cs="宋体"/>
          <w:b/>
          <w:kern w:val="1"/>
        </w:rPr>
      </w:pPr>
      <w:r>
        <w:rPr>
          <w:rFonts w:hint="eastAsia" w:ascii="宋体" w:cs="宋体"/>
          <w:b/>
          <w:kern w:val="1"/>
        </w:rPr>
        <w:t>3</w:t>
      </w:r>
      <w:r>
        <w:rPr>
          <w:rFonts w:hint="eastAsia" w:ascii="宋体" w:cs="宋体"/>
          <w:b/>
          <w:kern w:val="1"/>
          <w:lang w:val="en-US" w:eastAsia="zh-CN"/>
        </w:rPr>
        <w:t>1</w:t>
      </w:r>
      <w:r>
        <w:rPr>
          <w:rFonts w:hint="eastAsia" w:ascii="宋体" w:cs="宋体"/>
          <w:b/>
          <w:kern w:val="1"/>
        </w:rPr>
        <w:t>、防止地下设施的损坏。乙方必须采取谨慎的措施以防止地下设施（电缆和电力网、水管和煤气管、下水管、通讯光缆及类似物）的破坏。若乙方损坏了任何公共地下设施，必须立即停止工作，尽快通知有关主管部门，并帮助有关主管部门修复该设施。乙方应承担所有的修复和主管部门认为必要的补救措施的费用和由此造成的其他损失的费用。</w:t>
      </w:r>
    </w:p>
    <w:p>
      <w:pPr>
        <w:spacing w:line="360" w:lineRule="auto"/>
        <w:ind w:firstLine="422"/>
        <w:rPr>
          <w:rFonts w:ascii="宋体" w:cs="宋体"/>
          <w:b/>
          <w:kern w:val="1"/>
        </w:rPr>
      </w:pPr>
      <w:r>
        <w:rPr>
          <w:rFonts w:hint="eastAsia" w:ascii="宋体" w:cs="宋体"/>
          <w:b/>
          <w:kern w:val="1"/>
        </w:rPr>
        <w:t>3</w:t>
      </w:r>
      <w:r>
        <w:rPr>
          <w:rFonts w:hint="eastAsia" w:ascii="宋体" w:cs="宋体"/>
          <w:b/>
          <w:kern w:val="1"/>
          <w:lang w:val="en-US" w:eastAsia="zh-CN"/>
        </w:rPr>
        <w:t>2</w:t>
      </w:r>
      <w:r>
        <w:rPr>
          <w:rFonts w:hint="eastAsia" w:ascii="宋体" w:cs="宋体"/>
          <w:b/>
          <w:kern w:val="1"/>
        </w:rPr>
        <w:t>、施工期间必须及时做好施工涉及相关道路的交通维护、保洁维修工作；施工中应做到文明施工，尤其是运输途中不得发生抛洒材料，不得污染环境和影响现有道路和在建其他道路的通行和施工，施工围挡公益广告需满足全国文明城市要求，由此发生的费用均由承包人承担。</w:t>
      </w:r>
    </w:p>
    <w:p>
      <w:pPr>
        <w:spacing w:line="360" w:lineRule="auto"/>
        <w:ind w:firstLine="422"/>
        <w:rPr>
          <w:rFonts w:ascii="宋体" w:cs="宋体"/>
          <w:b/>
          <w:kern w:val="1"/>
        </w:rPr>
      </w:pPr>
      <w:r>
        <w:rPr>
          <w:rFonts w:hint="eastAsia" w:ascii="宋体" w:cs="宋体"/>
          <w:b/>
          <w:kern w:val="1"/>
        </w:rPr>
        <w:t>3</w:t>
      </w:r>
      <w:r>
        <w:rPr>
          <w:rFonts w:hint="eastAsia" w:ascii="宋体" w:cs="宋体"/>
          <w:b/>
          <w:kern w:val="1"/>
          <w:lang w:val="en-US" w:eastAsia="zh-CN"/>
        </w:rPr>
        <w:t>3</w:t>
      </w:r>
      <w:r>
        <w:rPr>
          <w:rFonts w:hint="eastAsia" w:ascii="宋体" w:cs="宋体"/>
          <w:b/>
          <w:kern w:val="1"/>
        </w:rPr>
        <w:t>、承包人须全面负责施工过程中的安全生产，发包人和监理单位负有监督检查的职责和权利。承包人按有关规定严格施工现场安全管理，加强对电焊、气焊、气割等明火作业的管理，加强防盗、防破坏等安全保卫工作，并承担由于安全管理措施不力所造成事故的相应责任和费用。</w:t>
      </w:r>
    </w:p>
    <w:p>
      <w:pPr>
        <w:spacing w:line="360" w:lineRule="auto"/>
        <w:ind w:firstLine="422"/>
        <w:rPr>
          <w:rFonts w:ascii="宋体" w:cs="宋体"/>
          <w:b/>
          <w:kern w:val="1"/>
        </w:rPr>
      </w:pPr>
      <w:r>
        <w:rPr>
          <w:rFonts w:hint="eastAsia" w:ascii="宋体" w:cs="宋体"/>
          <w:b/>
          <w:kern w:val="1"/>
        </w:rPr>
        <w:t>3</w:t>
      </w:r>
      <w:r>
        <w:rPr>
          <w:rFonts w:hint="eastAsia" w:ascii="宋体" w:cs="宋体"/>
          <w:b/>
          <w:kern w:val="1"/>
          <w:lang w:val="en-US" w:eastAsia="zh-CN"/>
        </w:rPr>
        <w:t>4</w:t>
      </w:r>
      <w:r>
        <w:rPr>
          <w:rFonts w:hint="eastAsia" w:ascii="宋体" w:cs="宋体"/>
          <w:b/>
          <w:kern w:val="1"/>
        </w:rPr>
        <w:t>、扬尘防治及治理措施按吴政办【2018】94号、吴住建施【2018】61号文件执行。</w:t>
      </w:r>
    </w:p>
    <w:p>
      <w:pPr>
        <w:spacing w:line="360" w:lineRule="auto"/>
        <w:ind w:firstLine="2257" w:firstLineChars="511"/>
        <w:rPr>
          <w:rFonts w:ascii="宋体" w:hAnsi="宋体" w:cs="宋体"/>
          <w:b/>
          <w:kern w:val="1"/>
          <w:sz w:val="44"/>
        </w:rPr>
      </w:pPr>
    </w:p>
    <w:p>
      <w:pPr>
        <w:spacing w:line="360" w:lineRule="auto"/>
        <w:ind w:firstLine="2257" w:firstLineChars="511"/>
        <w:rPr>
          <w:rFonts w:ascii="宋体" w:hAnsi="宋体" w:cs="宋体"/>
          <w:b/>
          <w:kern w:val="1"/>
          <w:sz w:val="44"/>
        </w:rPr>
      </w:pPr>
    </w:p>
    <w:p>
      <w:pPr>
        <w:spacing w:line="360" w:lineRule="auto"/>
        <w:ind w:firstLine="2257" w:firstLineChars="511"/>
        <w:rPr>
          <w:rFonts w:ascii="宋体" w:hAnsi="宋体" w:cs="宋体"/>
          <w:b/>
          <w:kern w:val="1"/>
          <w:sz w:val="44"/>
        </w:rPr>
      </w:pPr>
      <w:r>
        <w:rPr>
          <w:rFonts w:hint="eastAsia" w:ascii="宋体" w:hAnsi="宋体" w:cs="宋体"/>
          <w:b/>
          <w:kern w:val="1"/>
          <w:sz w:val="44"/>
        </w:rPr>
        <w:t>四、技术要求、图纸</w:t>
      </w:r>
    </w:p>
    <w:p>
      <w:pPr>
        <w:spacing w:line="360" w:lineRule="auto"/>
        <w:ind w:firstLine="422"/>
        <w:jc w:val="left"/>
        <w:rPr>
          <w:rFonts w:ascii="宋体" w:hAnsi="宋体" w:cs="宋体"/>
          <w:b/>
          <w:kern w:val="1"/>
          <w:sz w:val="24"/>
        </w:rPr>
      </w:pPr>
      <w:r>
        <w:rPr>
          <w:rFonts w:hint="eastAsia" w:ascii="宋体" w:hAnsi="宋体" w:cs="宋体"/>
          <w:b/>
          <w:kern w:val="1"/>
        </w:rPr>
        <w:t>1、现行国家技术、施工及验收规范规程，对施工工艺的特殊要求，按设计图纸及国家有关规定执行。</w:t>
      </w:r>
    </w:p>
    <w:p>
      <w:pPr>
        <w:spacing w:line="360" w:lineRule="auto"/>
        <w:ind w:firstLine="422"/>
        <w:rPr>
          <w:rFonts w:ascii="宋体" w:hAnsi="宋体" w:cs="宋体"/>
          <w:b/>
          <w:kern w:val="1"/>
          <w:sz w:val="24"/>
        </w:rPr>
      </w:pPr>
      <w:r>
        <w:rPr>
          <w:rFonts w:hint="eastAsia" w:ascii="宋体" w:hAnsi="宋体" w:cs="宋体"/>
          <w:b/>
          <w:kern w:val="1"/>
        </w:rPr>
        <w:t>2、图纸一套。</w:t>
      </w:r>
    </w:p>
    <w:p>
      <w:pPr>
        <w:spacing w:line="360" w:lineRule="auto"/>
        <w:ind w:firstLine="422"/>
        <w:rPr>
          <w:rFonts w:ascii="宋体" w:hAnsi="宋体" w:cs="宋体"/>
          <w:b/>
          <w:kern w:val="1"/>
        </w:rPr>
      </w:pPr>
      <w:r>
        <w:rPr>
          <w:rFonts w:ascii="宋体" w:hAnsi="宋体" w:cs="宋体"/>
          <w:b/>
          <w:kern w:val="1"/>
        </w:rPr>
        <w:t>3、工程量清单一份。</w:t>
      </w:r>
    </w:p>
    <w:p>
      <w:pPr>
        <w:spacing w:line="360" w:lineRule="auto"/>
        <w:ind w:firstLine="422"/>
        <w:rPr>
          <w:rFonts w:ascii="宋体" w:hAnsi="宋体" w:cs="宋体"/>
          <w:b/>
          <w:kern w:val="1"/>
        </w:rPr>
      </w:pPr>
    </w:p>
    <w:p>
      <w:pPr>
        <w:spacing w:line="360" w:lineRule="auto"/>
        <w:ind w:firstLine="422"/>
        <w:rPr>
          <w:rFonts w:ascii="宋体" w:hAnsi="宋体" w:cs="宋体"/>
          <w:b/>
          <w:kern w:val="1"/>
        </w:rPr>
      </w:pPr>
    </w:p>
    <w:p>
      <w:pPr>
        <w:spacing w:line="360" w:lineRule="auto"/>
        <w:ind w:firstLine="422"/>
        <w:rPr>
          <w:rFonts w:ascii="宋体" w:hAnsi="宋体" w:cs="宋体"/>
          <w:b/>
          <w:kern w:val="1"/>
        </w:rPr>
      </w:pPr>
    </w:p>
    <w:p>
      <w:pPr>
        <w:spacing w:line="360" w:lineRule="auto"/>
        <w:rPr>
          <w:rFonts w:ascii="宋体" w:hAnsi="宋体" w:cs="宋体"/>
          <w:b/>
          <w:kern w:val="1"/>
          <w:sz w:val="24"/>
        </w:rPr>
      </w:pPr>
    </w:p>
    <w:p>
      <w:pPr>
        <w:spacing w:line="360" w:lineRule="auto"/>
        <w:rPr>
          <w:rFonts w:ascii="宋体" w:hAnsi="宋体" w:cs="宋体"/>
          <w:b/>
          <w:kern w:val="1"/>
          <w:sz w:val="24"/>
        </w:rPr>
      </w:pPr>
    </w:p>
    <w:p>
      <w:pPr>
        <w:spacing w:line="360" w:lineRule="auto"/>
        <w:rPr>
          <w:rFonts w:ascii="宋体" w:hAnsi="宋体" w:cs="宋体"/>
          <w:b/>
          <w:kern w:val="1"/>
          <w:sz w:val="24"/>
        </w:rPr>
      </w:pPr>
    </w:p>
    <w:p>
      <w:pPr>
        <w:spacing w:line="360" w:lineRule="auto"/>
        <w:rPr>
          <w:rFonts w:ascii="宋体" w:hAnsi="宋体" w:cs="宋体"/>
          <w:b/>
          <w:kern w:val="1"/>
          <w:sz w:val="24"/>
        </w:rPr>
      </w:pPr>
    </w:p>
    <w:p>
      <w:pPr>
        <w:spacing w:line="360" w:lineRule="auto"/>
        <w:rPr>
          <w:rFonts w:ascii="宋体" w:hAnsi="宋体" w:cs="宋体"/>
          <w:b/>
          <w:kern w:val="1"/>
          <w:sz w:val="24"/>
        </w:rPr>
      </w:pPr>
    </w:p>
    <w:p>
      <w:pPr>
        <w:spacing w:line="360" w:lineRule="auto"/>
        <w:rPr>
          <w:rFonts w:ascii="宋体" w:hAnsi="宋体" w:cs="宋体"/>
          <w:b/>
          <w:kern w:val="1"/>
          <w:sz w:val="24"/>
        </w:rPr>
      </w:pPr>
    </w:p>
    <w:p>
      <w:pPr>
        <w:spacing w:line="360" w:lineRule="auto"/>
        <w:rPr>
          <w:rFonts w:ascii="宋体" w:hAnsi="宋体" w:cs="宋体"/>
          <w:b/>
          <w:kern w:val="1"/>
          <w:sz w:val="24"/>
        </w:rPr>
      </w:pPr>
    </w:p>
    <w:p>
      <w:pPr>
        <w:spacing w:line="360" w:lineRule="auto"/>
        <w:rPr>
          <w:rFonts w:ascii="宋体" w:hAnsi="宋体" w:cs="宋体"/>
          <w:b/>
          <w:kern w:val="1"/>
          <w:sz w:val="24"/>
        </w:rPr>
      </w:pPr>
    </w:p>
    <w:p>
      <w:pPr>
        <w:spacing w:line="360" w:lineRule="auto"/>
        <w:rPr>
          <w:rFonts w:ascii="宋体" w:hAnsi="宋体" w:cs="宋体"/>
          <w:b/>
          <w:kern w:val="1"/>
          <w:sz w:val="24"/>
        </w:rPr>
      </w:pPr>
    </w:p>
    <w:p>
      <w:pPr>
        <w:spacing w:line="360" w:lineRule="auto"/>
        <w:rPr>
          <w:rFonts w:ascii="宋体" w:hAnsi="宋体" w:cs="宋体"/>
          <w:b/>
          <w:kern w:val="1"/>
          <w:sz w:val="24"/>
        </w:rPr>
      </w:pPr>
    </w:p>
    <w:p>
      <w:pPr>
        <w:spacing w:line="360" w:lineRule="auto"/>
        <w:rPr>
          <w:rFonts w:ascii="黑体" w:hAnsi="黑体" w:eastAsia="黑体"/>
          <w:kern w:val="1"/>
          <w:sz w:val="36"/>
        </w:rPr>
      </w:pPr>
    </w:p>
    <w:p>
      <w:pPr>
        <w:spacing w:line="360" w:lineRule="auto"/>
        <w:rPr>
          <w:rFonts w:ascii="黑体" w:hAnsi="黑体" w:eastAsia="黑体"/>
          <w:kern w:val="1"/>
          <w:sz w:val="36"/>
        </w:rPr>
      </w:pPr>
    </w:p>
    <w:p>
      <w:pPr>
        <w:spacing w:line="360" w:lineRule="auto"/>
        <w:rPr>
          <w:rFonts w:ascii="黑体" w:hAnsi="黑体" w:eastAsia="黑体"/>
          <w:kern w:val="1"/>
          <w:sz w:val="36"/>
        </w:rPr>
      </w:pPr>
    </w:p>
    <w:p>
      <w:pPr>
        <w:spacing w:line="360" w:lineRule="auto"/>
        <w:rPr>
          <w:rFonts w:ascii="黑体" w:hAnsi="黑体" w:eastAsia="黑体"/>
          <w:kern w:val="1"/>
          <w:sz w:val="36"/>
        </w:rPr>
      </w:pPr>
      <w:r>
        <w:rPr>
          <w:rFonts w:ascii="黑体" w:hAnsi="黑体" w:eastAsia="黑体"/>
          <w:kern w:val="1"/>
          <w:sz w:val="36"/>
        </w:rPr>
        <w:t>附表一：</w:t>
      </w:r>
    </w:p>
    <w:p>
      <w:pPr>
        <w:spacing w:line="360" w:lineRule="auto"/>
        <w:ind w:firstLine="720"/>
        <w:jc w:val="center"/>
        <w:rPr>
          <w:rFonts w:ascii="黑体" w:hAnsi="黑体" w:eastAsia="黑体"/>
          <w:kern w:val="1"/>
          <w:sz w:val="36"/>
        </w:rPr>
      </w:pPr>
      <w:r>
        <w:rPr>
          <w:rFonts w:hint="eastAsia" w:ascii="黑体" w:hAnsi="黑体" w:eastAsia="黑体"/>
          <w:kern w:val="1"/>
          <w:sz w:val="36"/>
        </w:rPr>
        <w:t>竞争报价书</w:t>
      </w:r>
    </w:p>
    <w:p>
      <w:pPr>
        <w:spacing w:line="560" w:lineRule="exact"/>
        <w:jc w:val="left"/>
        <w:rPr>
          <w:kern w:val="1"/>
          <w:sz w:val="24"/>
        </w:rPr>
      </w:pPr>
      <w:r>
        <w:rPr>
          <w:rFonts w:hint="eastAsia"/>
          <w:kern w:val="1"/>
        </w:rPr>
        <w:t> </w:t>
      </w:r>
    </w:p>
    <w:p>
      <w:pPr>
        <w:spacing w:line="560" w:lineRule="exact"/>
        <w:rPr>
          <w:kern w:val="1"/>
          <w:sz w:val="24"/>
        </w:rPr>
      </w:pPr>
      <w:r>
        <w:rPr>
          <w:rFonts w:hint="eastAsia"/>
          <w:kern w:val="1"/>
        </w:rPr>
        <w:t> </w:t>
      </w:r>
      <w:r>
        <w:rPr>
          <w:kern w:val="1"/>
          <w:u w:val="single"/>
        </w:rPr>
        <w:t xml:space="preserve">                              </w:t>
      </w:r>
      <w:r>
        <w:rPr>
          <w:rFonts w:hint="eastAsia"/>
          <w:kern w:val="1"/>
        </w:rPr>
        <w:t>：</w:t>
      </w:r>
    </w:p>
    <w:p>
      <w:pPr>
        <w:spacing w:line="560" w:lineRule="exact"/>
        <w:ind w:left="105" w:firstLine="374"/>
        <w:rPr>
          <w:kern w:val="1"/>
          <w:sz w:val="24"/>
        </w:rPr>
      </w:pPr>
      <w:r>
        <w:rPr>
          <w:rFonts w:hint="eastAsia"/>
          <w:kern w:val="1"/>
        </w:rPr>
        <w:t>（一）根据已收到的</w:t>
      </w:r>
      <w:r>
        <w:rPr>
          <w:kern w:val="1"/>
          <w:u w:val="single"/>
        </w:rPr>
        <w:t xml:space="preserve">                                            </w:t>
      </w:r>
      <w:r>
        <w:rPr>
          <w:rFonts w:hint="eastAsia"/>
          <w:kern w:val="1"/>
        </w:rPr>
        <w:t xml:space="preserve">工程的竞争性发包文件，遵照现行法律法规的有关规定，我单位经考察现场和研究竞争性发包文件后，愿 </w:t>
      </w:r>
      <w:r>
        <w:rPr>
          <w:rFonts w:hint="eastAsia"/>
          <w:kern w:val="1"/>
          <w:u w:val="single"/>
        </w:rPr>
        <w:t xml:space="preserve">  响 应     </w:t>
      </w:r>
      <w:r>
        <w:rPr>
          <w:rFonts w:hint="eastAsia"/>
          <w:kern w:val="1"/>
        </w:rPr>
        <w:t>（人民币）本工程发包价，按竞争性发包文件的要求承包本次发包范围内的全部工程。</w:t>
      </w:r>
    </w:p>
    <w:p>
      <w:pPr>
        <w:spacing w:line="560" w:lineRule="exact"/>
        <w:ind w:left="1214" w:hanging="735"/>
        <w:rPr>
          <w:spacing w:val="16"/>
          <w:kern w:val="1"/>
          <w:u w:val="single"/>
        </w:rPr>
      </w:pPr>
      <w:r>
        <w:rPr>
          <w:kern w:val="1"/>
        </w:rPr>
        <w:t>（二）</w:t>
      </w:r>
      <w:r>
        <w:rPr>
          <w:spacing w:val="13"/>
          <w:kern w:val="1"/>
        </w:rPr>
        <w:t>我单位保证在收到贵单位发出的书面开工令后立即开工，并</w:t>
      </w:r>
      <w:r>
        <w:rPr>
          <w:spacing w:val="16"/>
          <w:kern w:val="1"/>
          <w:u w:val="single"/>
        </w:rPr>
        <w:t xml:space="preserve"> </w:t>
      </w:r>
      <w:r>
        <w:rPr>
          <w:spacing w:val="13"/>
          <w:kern w:val="1"/>
          <w:u w:val="single"/>
        </w:rPr>
        <w:t>响</w:t>
      </w:r>
      <w:r>
        <w:rPr>
          <w:spacing w:val="16"/>
          <w:kern w:val="1"/>
          <w:u w:val="single"/>
        </w:rPr>
        <w:t xml:space="preserve"> </w:t>
      </w:r>
      <w:r>
        <w:rPr>
          <w:spacing w:val="13"/>
          <w:kern w:val="1"/>
          <w:u w:val="single"/>
        </w:rPr>
        <w:t>应</w:t>
      </w:r>
      <w:r>
        <w:rPr>
          <w:spacing w:val="16"/>
          <w:kern w:val="1"/>
          <w:u w:val="single"/>
        </w:rPr>
        <w:t xml:space="preserve">   </w:t>
      </w:r>
      <w:r>
        <w:rPr>
          <w:spacing w:val="16"/>
          <w:kern w:val="1"/>
        </w:rPr>
        <w:t xml:space="preserve"> </w:t>
      </w:r>
      <w:r>
        <w:rPr>
          <w:spacing w:val="13"/>
          <w:kern w:val="1"/>
        </w:rPr>
        <w:t>本工程工期。</w:t>
      </w:r>
    </w:p>
    <w:p>
      <w:pPr>
        <w:spacing w:line="560" w:lineRule="exact"/>
        <w:ind w:firstLine="480"/>
        <w:rPr>
          <w:kern w:val="1"/>
          <w:sz w:val="24"/>
        </w:rPr>
      </w:pPr>
      <w:r>
        <w:rPr>
          <w:rFonts w:hint="eastAsia"/>
          <w:kern w:val="1"/>
        </w:rPr>
        <w:t>（三）我单位保证</w:t>
      </w:r>
      <w:r>
        <w:rPr>
          <w:rFonts w:hint="eastAsia"/>
          <w:kern w:val="1"/>
          <w:u w:val="single"/>
        </w:rPr>
        <w:t xml:space="preserve">    响 应      </w:t>
      </w:r>
      <w:r>
        <w:rPr>
          <w:rFonts w:hint="eastAsia"/>
          <w:kern w:val="1"/>
        </w:rPr>
        <w:t>本工程质量。</w:t>
      </w:r>
    </w:p>
    <w:p>
      <w:pPr>
        <w:spacing w:line="560" w:lineRule="exact"/>
        <w:ind w:firstLine="480"/>
        <w:rPr>
          <w:kern w:val="1"/>
          <w:sz w:val="24"/>
        </w:rPr>
      </w:pPr>
      <w:r>
        <w:rPr>
          <w:rFonts w:hint="eastAsia"/>
          <w:kern w:val="1"/>
        </w:rPr>
        <w:t>（四）贵单位的竞争性发包文件、竞争入选通知书和本竞争报价文件将构成约束我们双方的合同。</w:t>
      </w:r>
    </w:p>
    <w:p>
      <w:pPr>
        <w:spacing w:line="560" w:lineRule="exact"/>
        <w:rPr>
          <w:kern w:val="1"/>
          <w:sz w:val="24"/>
        </w:rPr>
      </w:pPr>
      <w:r>
        <w:rPr>
          <w:rFonts w:hint="eastAsia"/>
          <w:kern w:val="1"/>
        </w:rPr>
        <w:t>  </w:t>
      </w:r>
    </w:p>
    <w:p>
      <w:pPr>
        <w:spacing w:line="560" w:lineRule="exact"/>
        <w:rPr>
          <w:kern w:val="1"/>
          <w:sz w:val="24"/>
        </w:rPr>
      </w:pPr>
      <w:r>
        <w:rPr>
          <w:rFonts w:hint="eastAsia"/>
          <w:kern w:val="1"/>
        </w:rPr>
        <w:t>报价单位（盖章）：</w:t>
      </w:r>
      <w:r>
        <w:rPr>
          <w:kern w:val="1"/>
          <w:u w:val="single"/>
        </w:rPr>
        <w:t xml:space="preserve">                          </w:t>
      </w:r>
    </w:p>
    <w:p>
      <w:pPr>
        <w:spacing w:line="560" w:lineRule="exact"/>
        <w:rPr>
          <w:kern w:val="1"/>
          <w:sz w:val="24"/>
        </w:rPr>
      </w:pPr>
      <w:r>
        <w:rPr>
          <w:rFonts w:hint="eastAsia"/>
          <w:kern w:val="1"/>
        </w:rPr>
        <w:t> </w:t>
      </w:r>
    </w:p>
    <w:p>
      <w:pPr>
        <w:spacing w:line="560" w:lineRule="exact"/>
        <w:rPr>
          <w:kern w:val="1"/>
          <w:sz w:val="24"/>
        </w:rPr>
      </w:pPr>
      <w:r>
        <w:rPr>
          <w:rFonts w:hint="eastAsia"/>
          <w:kern w:val="1"/>
        </w:rPr>
        <w:t>法人代表人或授权委托人（签字或盖章）：</w:t>
      </w:r>
      <w:r>
        <w:rPr>
          <w:kern w:val="1"/>
          <w:u w:val="single"/>
        </w:rPr>
        <w:t xml:space="preserve">                          </w:t>
      </w:r>
    </w:p>
    <w:p>
      <w:pPr>
        <w:spacing w:line="560" w:lineRule="exact"/>
        <w:rPr>
          <w:kern w:val="1"/>
          <w:sz w:val="24"/>
        </w:rPr>
      </w:pPr>
      <w:r>
        <w:rPr>
          <w:rFonts w:hint="eastAsia"/>
          <w:kern w:val="1"/>
        </w:rPr>
        <w:t> </w:t>
      </w:r>
    </w:p>
    <w:p>
      <w:pPr>
        <w:spacing w:line="560" w:lineRule="exact"/>
        <w:jc w:val="right"/>
        <w:rPr>
          <w:kern w:val="1"/>
          <w:sz w:val="24"/>
        </w:rPr>
      </w:pPr>
      <w:r>
        <w:rPr>
          <w:rFonts w:hint="eastAsia"/>
          <w:kern w:val="1"/>
        </w:rPr>
        <w:t>日期：</w:t>
      </w:r>
      <w:r>
        <w:rPr>
          <w:kern w:val="1"/>
          <w:u w:val="single"/>
        </w:rPr>
        <w:t xml:space="preserve">    </w:t>
      </w:r>
      <w:r>
        <w:rPr>
          <w:rFonts w:hint="eastAsia"/>
          <w:kern w:val="1"/>
        </w:rPr>
        <w:t>年</w:t>
      </w:r>
      <w:r>
        <w:rPr>
          <w:kern w:val="1"/>
          <w:u w:val="single"/>
        </w:rPr>
        <w:t xml:space="preserve">    </w:t>
      </w:r>
      <w:r>
        <w:rPr>
          <w:rFonts w:hint="eastAsia"/>
          <w:kern w:val="1"/>
        </w:rPr>
        <w:t>月</w:t>
      </w:r>
      <w:r>
        <w:rPr>
          <w:kern w:val="1"/>
          <w:u w:val="single"/>
        </w:rPr>
        <w:t xml:space="preserve">    </w:t>
      </w:r>
      <w:r>
        <w:rPr>
          <w:rFonts w:hint="eastAsia"/>
          <w:kern w:val="1"/>
        </w:rPr>
        <w:t>日</w:t>
      </w:r>
    </w:p>
    <w:p>
      <w:pPr>
        <w:rPr>
          <w:rFonts w:ascii="宋体" w:hAnsi="宋体" w:cs="宋体"/>
          <w:kern w:val="1"/>
        </w:rPr>
      </w:pPr>
    </w:p>
    <w:p>
      <w:pPr>
        <w:rPr>
          <w:rFonts w:ascii="宋体" w:hAnsi="宋体" w:cs="宋体"/>
          <w:kern w:val="1"/>
        </w:rPr>
      </w:pPr>
    </w:p>
    <w:p>
      <w:pPr>
        <w:rPr>
          <w:rFonts w:ascii="宋体" w:hAnsi="宋体" w:cs="宋体"/>
          <w:kern w:val="1"/>
        </w:rPr>
      </w:pPr>
    </w:p>
    <w:p>
      <w:pPr>
        <w:rPr>
          <w:rFonts w:ascii="宋体" w:hAnsi="宋体" w:cs="宋体"/>
          <w:kern w:val="1"/>
        </w:rPr>
      </w:pPr>
    </w:p>
    <w:p>
      <w:pPr>
        <w:rPr>
          <w:rFonts w:ascii="宋体" w:hAnsi="宋体" w:cs="宋体"/>
          <w:kern w:val="1"/>
        </w:rPr>
      </w:pPr>
    </w:p>
    <w:p>
      <w:pPr>
        <w:rPr>
          <w:rFonts w:ascii="宋体" w:hAnsi="宋体" w:cs="宋体"/>
          <w:kern w:val="1"/>
        </w:rPr>
      </w:pPr>
    </w:p>
    <w:p>
      <w:pPr>
        <w:rPr>
          <w:rFonts w:ascii="宋体" w:hAnsi="宋体" w:cs="宋体"/>
          <w:kern w:val="1"/>
        </w:rPr>
      </w:pPr>
    </w:p>
    <w:p>
      <w:pPr>
        <w:rPr>
          <w:rFonts w:ascii="宋体" w:hAnsi="宋体" w:cs="宋体"/>
          <w:kern w:val="1"/>
        </w:rPr>
      </w:pPr>
    </w:p>
    <w:p>
      <w:pPr>
        <w:rPr>
          <w:rFonts w:ascii="宋体" w:hAnsi="宋体" w:cs="宋体"/>
          <w:kern w:val="1"/>
        </w:rPr>
      </w:pPr>
    </w:p>
    <w:p>
      <w:pPr>
        <w:jc w:val="left"/>
        <w:rPr>
          <w:rFonts w:ascii="宋体" w:hAnsi="宋体" w:cs="宋体"/>
          <w:b/>
          <w:kern w:val="1"/>
          <w:sz w:val="36"/>
          <w:szCs w:val="36"/>
        </w:rPr>
      </w:pPr>
      <w:r>
        <w:rPr>
          <w:rFonts w:ascii="宋体" w:hAnsi="宋体" w:cs="宋体"/>
          <w:b/>
          <w:kern w:val="1"/>
          <w:sz w:val="36"/>
          <w:szCs w:val="36"/>
        </w:rPr>
        <w:t>附表二：</w:t>
      </w:r>
    </w:p>
    <w:p>
      <w:pPr>
        <w:jc w:val="center"/>
        <w:rPr>
          <w:rFonts w:eastAsia="黑体"/>
          <w:kern w:val="1"/>
          <w:sz w:val="36"/>
        </w:rPr>
      </w:pPr>
      <w:r>
        <w:rPr>
          <w:rFonts w:ascii="宋体" w:hAnsi="宋体" w:cs="宋体"/>
          <w:kern w:val="1"/>
        </w:rPr>
        <w:t xml:space="preserve">  </w:t>
      </w:r>
      <w:r>
        <w:rPr>
          <w:rFonts w:hint="eastAsia" w:eastAsia="黑体"/>
          <w:kern w:val="1"/>
          <w:sz w:val="36"/>
        </w:rPr>
        <w:t>授</w:t>
      </w:r>
      <w:r>
        <w:rPr>
          <w:rFonts w:eastAsia="黑体"/>
          <w:kern w:val="1"/>
          <w:sz w:val="36"/>
        </w:rPr>
        <w:t xml:space="preserve"> </w:t>
      </w:r>
      <w:r>
        <w:rPr>
          <w:rFonts w:hint="eastAsia" w:eastAsia="黑体"/>
          <w:kern w:val="1"/>
          <w:sz w:val="36"/>
        </w:rPr>
        <w:t>权</w:t>
      </w:r>
      <w:r>
        <w:rPr>
          <w:rFonts w:eastAsia="黑体"/>
          <w:kern w:val="1"/>
          <w:sz w:val="36"/>
        </w:rPr>
        <w:t xml:space="preserve"> </w:t>
      </w:r>
      <w:r>
        <w:rPr>
          <w:rFonts w:hint="eastAsia" w:eastAsia="黑体"/>
          <w:kern w:val="1"/>
          <w:sz w:val="36"/>
        </w:rPr>
        <w:t>委</w:t>
      </w:r>
      <w:r>
        <w:rPr>
          <w:rFonts w:eastAsia="黑体"/>
          <w:kern w:val="1"/>
          <w:sz w:val="36"/>
        </w:rPr>
        <w:t xml:space="preserve"> </w:t>
      </w:r>
      <w:r>
        <w:rPr>
          <w:rFonts w:hint="eastAsia" w:eastAsia="黑体"/>
          <w:kern w:val="1"/>
          <w:sz w:val="36"/>
        </w:rPr>
        <w:t>托</w:t>
      </w:r>
      <w:r>
        <w:rPr>
          <w:rFonts w:eastAsia="黑体"/>
          <w:kern w:val="1"/>
          <w:sz w:val="36"/>
        </w:rPr>
        <w:t xml:space="preserve"> </w:t>
      </w:r>
      <w:r>
        <w:rPr>
          <w:rFonts w:hint="eastAsia" w:eastAsia="黑体"/>
          <w:kern w:val="1"/>
          <w:sz w:val="36"/>
        </w:rPr>
        <w:t>书</w:t>
      </w:r>
    </w:p>
    <w:p>
      <w:pPr>
        <w:spacing w:line="560" w:lineRule="exact"/>
        <w:jc w:val="left"/>
        <w:rPr>
          <w:kern w:val="1"/>
          <w:sz w:val="24"/>
        </w:rPr>
      </w:pPr>
      <w:r>
        <w:rPr>
          <w:rFonts w:hint="eastAsia"/>
          <w:kern w:val="1"/>
        </w:rPr>
        <w:t> </w:t>
      </w:r>
    </w:p>
    <w:p>
      <w:pPr>
        <w:spacing w:line="560" w:lineRule="exact"/>
        <w:ind w:firstLine="480"/>
        <w:rPr>
          <w:kern w:val="1"/>
        </w:rPr>
      </w:pPr>
      <w:r>
        <w:rPr>
          <w:kern w:val="1"/>
        </w:rPr>
        <w:t>本授权委托书声明：我</w:t>
      </w:r>
      <w:r>
        <w:rPr>
          <w:kern w:val="1"/>
          <w:u w:val="single"/>
        </w:rPr>
        <w:t xml:space="preserve">           </w:t>
      </w:r>
      <w:r>
        <w:rPr>
          <w:kern w:val="1"/>
        </w:rPr>
        <w:t>（姓名）系</w:t>
      </w:r>
      <w:r>
        <w:rPr>
          <w:kern w:val="1"/>
          <w:u w:val="single"/>
        </w:rPr>
        <w:t xml:space="preserve">                      </w:t>
      </w:r>
      <w:r>
        <w:rPr>
          <w:kern w:val="1"/>
        </w:rPr>
        <w:t>（竞争报价单位名称）的法定代表人，现授权委托</w:t>
      </w:r>
      <w:r>
        <w:rPr>
          <w:kern w:val="1"/>
          <w:u w:val="single"/>
        </w:rPr>
        <w:t xml:space="preserve">                               </w:t>
      </w:r>
      <w:r>
        <w:rPr>
          <w:kern w:val="1"/>
        </w:rPr>
        <w:t>（单位名称）</w:t>
      </w:r>
      <w:r>
        <w:rPr>
          <w:kern w:val="1"/>
          <w:u w:val="single"/>
        </w:rPr>
        <w:t xml:space="preserve">            </w:t>
      </w:r>
    </w:p>
    <w:p>
      <w:pPr>
        <w:spacing w:line="560" w:lineRule="exact"/>
        <w:rPr>
          <w:kern w:val="1"/>
          <w:sz w:val="24"/>
          <w:u w:val="single"/>
        </w:rPr>
      </w:pPr>
      <w:r>
        <w:rPr>
          <w:kern w:val="1"/>
          <w:u w:val="single"/>
        </w:rPr>
        <w:t xml:space="preserve">       （</w:t>
      </w:r>
      <w:r>
        <w:rPr>
          <w:kern w:val="1"/>
        </w:rPr>
        <w:t>姓名）为我的授权委托人，以本公司的名义参加</w:t>
      </w:r>
      <w:r>
        <w:rPr>
          <w:kern w:val="1"/>
          <w:u w:val="single"/>
        </w:rPr>
        <w:t xml:space="preserve">                                  </w:t>
      </w:r>
    </w:p>
    <w:p>
      <w:pPr>
        <w:spacing w:line="560" w:lineRule="exact"/>
        <w:rPr>
          <w:kern w:val="1"/>
          <w:sz w:val="24"/>
          <w:u w:val="single"/>
        </w:rPr>
      </w:pPr>
      <w:r>
        <w:rPr>
          <w:kern w:val="1"/>
          <w:u w:val="single"/>
        </w:rPr>
        <w:t xml:space="preserve">                        </w:t>
      </w:r>
      <w:r>
        <w:rPr>
          <w:kern w:val="1"/>
        </w:rPr>
        <w:t>（建设单位名称）的</w:t>
      </w:r>
      <w:r>
        <w:rPr>
          <w:kern w:val="1"/>
          <w:u w:val="single"/>
        </w:rPr>
        <w:t xml:space="preserve">                                           </w:t>
      </w:r>
    </w:p>
    <w:p>
      <w:pPr>
        <w:spacing w:line="560" w:lineRule="exact"/>
        <w:rPr>
          <w:kern w:val="1"/>
          <w:sz w:val="24"/>
        </w:rPr>
      </w:pPr>
      <w:r>
        <w:rPr>
          <w:kern w:val="1"/>
          <w:u w:val="single"/>
        </w:rPr>
        <w:t xml:space="preserve">                          </w:t>
      </w:r>
      <w:r>
        <w:rPr>
          <w:rFonts w:hint="eastAsia"/>
          <w:kern w:val="1"/>
        </w:rPr>
        <w:t>工程的竞争报价。授权委托人所签署的一切文件和处理与之有关的一切事务，我均予以承认。</w:t>
      </w:r>
    </w:p>
    <w:p>
      <w:pPr>
        <w:spacing w:line="560" w:lineRule="exact"/>
        <w:ind w:firstLine="480"/>
        <w:rPr>
          <w:kern w:val="1"/>
          <w:sz w:val="24"/>
        </w:rPr>
      </w:pPr>
      <w:r>
        <w:rPr>
          <w:rFonts w:hint="eastAsia"/>
          <w:kern w:val="1"/>
        </w:rPr>
        <w:t>授权委托人无转委托权，特此委托。</w:t>
      </w:r>
    </w:p>
    <w:p>
      <w:pPr>
        <w:spacing w:line="560" w:lineRule="exact"/>
        <w:rPr>
          <w:kern w:val="1"/>
          <w:sz w:val="24"/>
        </w:rPr>
      </w:pPr>
      <w:r>
        <w:rPr>
          <w:rFonts w:hint="eastAsia"/>
          <w:kern w:val="1"/>
        </w:rPr>
        <w:t> </w:t>
      </w:r>
    </w:p>
    <w:p>
      <w:pPr>
        <w:spacing w:line="760" w:lineRule="exact"/>
        <w:ind w:firstLine="482"/>
        <w:rPr>
          <w:kern w:val="1"/>
          <w:sz w:val="24"/>
        </w:rPr>
      </w:pPr>
      <w:r>
        <w:rPr>
          <w:kern w:val="1"/>
        </w:rPr>
        <w:t>授权委托人：</w:t>
      </w:r>
      <w:r>
        <w:rPr>
          <w:kern w:val="1"/>
          <w:u w:val="single"/>
        </w:rPr>
        <w:t xml:space="preserve">             </w:t>
      </w:r>
      <w:r>
        <w:rPr>
          <w:kern w:val="1"/>
        </w:rPr>
        <w:t xml:space="preserve"> 性别：</w:t>
      </w:r>
      <w:r>
        <w:rPr>
          <w:kern w:val="1"/>
          <w:u w:val="single"/>
        </w:rPr>
        <w:t xml:space="preserve">       </w:t>
      </w:r>
      <w:r>
        <w:rPr>
          <w:kern w:val="1"/>
        </w:rPr>
        <w:t xml:space="preserve"> 年龄：</w:t>
      </w:r>
      <w:r>
        <w:rPr>
          <w:kern w:val="1"/>
          <w:u w:val="single"/>
        </w:rPr>
        <w:t xml:space="preserve">                 </w:t>
      </w:r>
    </w:p>
    <w:p>
      <w:pPr>
        <w:spacing w:line="760" w:lineRule="exact"/>
        <w:ind w:firstLine="482"/>
        <w:rPr>
          <w:kern w:val="1"/>
          <w:sz w:val="24"/>
        </w:rPr>
      </w:pPr>
      <w:r>
        <w:rPr>
          <w:kern w:val="1"/>
        </w:rPr>
        <w:t>竞争报价单位（盖法人章）：</w:t>
      </w:r>
      <w:r>
        <w:rPr>
          <w:kern w:val="1"/>
          <w:u w:val="single"/>
        </w:rPr>
        <w:t xml:space="preserve">                              </w:t>
      </w:r>
    </w:p>
    <w:p>
      <w:pPr>
        <w:spacing w:line="760" w:lineRule="exact"/>
        <w:ind w:firstLine="482"/>
        <w:rPr>
          <w:kern w:val="1"/>
          <w:sz w:val="24"/>
        </w:rPr>
      </w:pPr>
      <w:r>
        <w:rPr>
          <w:kern w:val="1"/>
        </w:rPr>
        <w:t>法人代表人（签字或盖章）：</w:t>
      </w:r>
      <w:r>
        <w:rPr>
          <w:kern w:val="1"/>
          <w:u w:val="single"/>
        </w:rPr>
        <w:t xml:space="preserve">                             </w:t>
      </w:r>
    </w:p>
    <w:p>
      <w:pPr>
        <w:spacing w:line="560" w:lineRule="exact"/>
        <w:ind w:left="480"/>
        <w:rPr>
          <w:kern w:val="1"/>
          <w:sz w:val="24"/>
        </w:rPr>
      </w:pPr>
      <w:r>
        <w:rPr>
          <w:kern w:val="1"/>
        </w:rPr>
        <w:t xml:space="preserve"> </w:t>
      </w:r>
    </w:p>
    <w:p>
      <w:pPr>
        <w:spacing w:line="560" w:lineRule="exact"/>
        <w:ind w:left="480"/>
        <w:rPr>
          <w:kern w:val="1"/>
          <w:sz w:val="24"/>
        </w:rPr>
      </w:pPr>
      <w:r>
        <w:rPr>
          <w:rFonts w:hint="eastAsia"/>
          <w:kern w:val="1"/>
        </w:rPr>
        <w:t> </w:t>
      </w:r>
    </w:p>
    <w:p>
      <w:pPr>
        <w:spacing w:line="560" w:lineRule="exact"/>
        <w:ind w:left="480"/>
        <w:rPr>
          <w:kern w:val="1"/>
          <w:sz w:val="24"/>
        </w:rPr>
      </w:pPr>
      <w:r>
        <w:rPr>
          <w:rFonts w:hint="eastAsia"/>
          <w:kern w:val="1"/>
        </w:rPr>
        <w:t> </w:t>
      </w:r>
    </w:p>
    <w:p>
      <w:pPr>
        <w:spacing w:line="560" w:lineRule="exact"/>
        <w:ind w:left="480" w:firstLine="1680"/>
        <w:jc w:val="right"/>
        <w:rPr>
          <w:kern w:val="1"/>
          <w:sz w:val="24"/>
        </w:rPr>
      </w:pPr>
      <w:r>
        <w:rPr>
          <w:rFonts w:hint="eastAsia"/>
          <w:kern w:val="1"/>
        </w:rPr>
        <w:t>日期：</w:t>
      </w:r>
      <w:r>
        <w:rPr>
          <w:kern w:val="1"/>
          <w:u w:val="single"/>
        </w:rPr>
        <w:t xml:space="preserve">     </w:t>
      </w:r>
      <w:r>
        <w:rPr>
          <w:rFonts w:hint="eastAsia"/>
          <w:kern w:val="1"/>
        </w:rPr>
        <w:t>年</w:t>
      </w:r>
      <w:r>
        <w:rPr>
          <w:kern w:val="1"/>
          <w:u w:val="single"/>
        </w:rPr>
        <w:t xml:space="preserve">     </w:t>
      </w:r>
      <w:r>
        <w:rPr>
          <w:rFonts w:hint="eastAsia"/>
          <w:kern w:val="1"/>
        </w:rPr>
        <w:t>月</w:t>
      </w:r>
      <w:r>
        <w:rPr>
          <w:kern w:val="1"/>
          <w:u w:val="single"/>
        </w:rPr>
        <w:t xml:space="preserve">     </w:t>
      </w:r>
      <w:r>
        <w:rPr>
          <w:rFonts w:hint="eastAsia"/>
          <w:kern w:val="1"/>
        </w:rPr>
        <w:t>日</w:t>
      </w:r>
    </w:p>
    <w:p>
      <w:pPr>
        <w:rPr>
          <w:rFonts w:ascii="宋体" w:hAnsi="宋体" w:cs="宋体"/>
          <w:kern w:val="1"/>
          <w:sz w:val="28"/>
        </w:rPr>
      </w:pPr>
      <w:r>
        <w:rPr>
          <w:rFonts w:ascii="宋体" w:hAnsi="宋体" w:cs="宋体"/>
          <w:kern w:val="1"/>
        </w:rPr>
        <w:t xml:space="preserve">                              </w:t>
      </w:r>
      <w:r>
        <w:rPr>
          <w:rFonts w:ascii="宋体" w:hAnsi="宋体" w:cs="宋体"/>
          <w:kern w:val="1"/>
          <w:sz w:val="28"/>
        </w:rPr>
        <w:t xml:space="preserve">         </w:t>
      </w:r>
    </w:p>
    <w:p>
      <w:pPr>
        <w:rPr>
          <w:rFonts w:ascii="宋体" w:hAnsi="宋体" w:cs="宋体"/>
          <w:b/>
          <w:kern w:val="1"/>
          <w:sz w:val="36"/>
          <w:szCs w:val="36"/>
        </w:rPr>
      </w:pPr>
    </w:p>
    <w:p>
      <w:pPr>
        <w:rPr>
          <w:rFonts w:ascii="宋体" w:hAnsi="宋体" w:cs="宋体"/>
          <w:b/>
          <w:kern w:val="1"/>
          <w:sz w:val="36"/>
          <w:szCs w:val="36"/>
        </w:rPr>
      </w:pPr>
    </w:p>
    <w:p>
      <w:pPr>
        <w:rPr>
          <w:rFonts w:ascii="宋体" w:hAnsi="宋体" w:cs="宋体"/>
          <w:b/>
          <w:kern w:val="1"/>
          <w:sz w:val="36"/>
          <w:szCs w:val="36"/>
        </w:rPr>
      </w:pPr>
    </w:p>
    <w:p>
      <w:pPr>
        <w:spacing w:line="560" w:lineRule="exact"/>
        <w:rPr>
          <w:rFonts w:ascii="宋体" w:hAnsi="宋体" w:cs="宋体"/>
          <w:b/>
          <w:kern w:val="1"/>
          <w:sz w:val="36"/>
          <w:szCs w:val="36"/>
        </w:rPr>
      </w:pPr>
    </w:p>
    <w:p>
      <w:pPr>
        <w:spacing w:line="560" w:lineRule="exact"/>
        <w:rPr>
          <w:sz w:val="32"/>
          <w:szCs w:val="32"/>
        </w:rPr>
      </w:pPr>
      <w:r>
        <w:rPr>
          <w:rFonts w:hint="eastAsia" w:ascii="宋体" w:hAnsi="宋体" w:cs="宋体"/>
          <w:b/>
          <w:kern w:val="1"/>
          <w:sz w:val="36"/>
          <w:szCs w:val="36"/>
        </w:rPr>
        <w:t>附表三：</w:t>
      </w:r>
    </w:p>
    <w:p>
      <w:pPr>
        <w:spacing w:line="284" w:lineRule="atLeast"/>
        <w:jc w:val="center"/>
        <w:rPr>
          <w:b/>
          <w:sz w:val="36"/>
          <w:szCs w:val="36"/>
        </w:rPr>
      </w:pPr>
      <w:r>
        <w:rPr>
          <w:rFonts w:hint="eastAsia"/>
          <w:b/>
          <w:sz w:val="36"/>
          <w:szCs w:val="36"/>
        </w:rPr>
        <w:t>主要施工人员表</w:t>
      </w:r>
    </w:p>
    <w:p>
      <w:pPr>
        <w:spacing w:line="284" w:lineRule="atLeast"/>
        <w:jc w:val="center"/>
        <w:rPr>
          <w:b/>
          <w:sz w:val="36"/>
          <w:szCs w:val="36"/>
        </w:rPr>
      </w:pPr>
    </w:p>
    <w:tbl>
      <w:tblPr>
        <w:tblStyle w:val="9"/>
        <w:tblW w:w="10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92"/>
        <w:gridCol w:w="1422"/>
        <w:gridCol w:w="1219"/>
        <w:gridCol w:w="1137"/>
        <w:gridCol w:w="1917"/>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974" w:type="dxa"/>
            <w:vAlign w:val="center"/>
          </w:tcPr>
          <w:p>
            <w:pPr>
              <w:pStyle w:val="15"/>
              <w:widowControl w:val="0"/>
              <w:spacing w:before="0" w:beforeAutospacing="0" w:after="0" w:afterAutospacing="0" w:line="284" w:lineRule="atLeast"/>
              <w:rPr>
                <w:rFonts w:ascii="仿宋_GB2312" w:eastAsia="仿宋_GB2312"/>
                <w:kern w:val="2"/>
              </w:rPr>
            </w:pPr>
            <w:r>
              <w:rPr>
                <w:rFonts w:hint="eastAsia" w:ascii="仿宋_GB2312" w:eastAsia="仿宋_GB2312"/>
                <w:kern w:val="2"/>
              </w:rPr>
              <w:t>机构</w:t>
            </w:r>
          </w:p>
        </w:tc>
        <w:tc>
          <w:tcPr>
            <w:tcW w:w="1892" w:type="dxa"/>
            <w:vAlign w:val="center"/>
          </w:tcPr>
          <w:p>
            <w:pPr>
              <w:spacing w:line="284" w:lineRule="atLeast"/>
              <w:jc w:val="center"/>
              <w:rPr>
                <w:rFonts w:ascii="仿宋_GB2312" w:hAnsi="宋体" w:eastAsia="仿宋_GB2312"/>
                <w:sz w:val="28"/>
                <w:szCs w:val="28"/>
              </w:rPr>
            </w:pPr>
            <w:r>
              <w:rPr>
                <w:rFonts w:hint="eastAsia" w:ascii="仿宋_GB2312" w:hAnsi="宋体" w:eastAsia="仿宋_GB2312"/>
                <w:sz w:val="28"/>
                <w:szCs w:val="28"/>
              </w:rPr>
              <w:t>项目工程师</w:t>
            </w:r>
          </w:p>
        </w:tc>
        <w:tc>
          <w:tcPr>
            <w:tcW w:w="1422" w:type="dxa"/>
            <w:vAlign w:val="center"/>
          </w:tcPr>
          <w:p>
            <w:pPr>
              <w:spacing w:line="284" w:lineRule="atLeast"/>
              <w:jc w:val="center"/>
              <w:rPr>
                <w:rFonts w:ascii="仿宋_GB2312" w:hAnsi="宋体" w:eastAsia="仿宋_GB2312"/>
                <w:sz w:val="28"/>
                <w:szCs w:val="28"/>
              </w:rPr>
            </w:pPr>
            <w:r>
              <w:rPr>
                <w:rFonts w:hint="eastAsia" w:ascii="仿宋_GB2312" w:hAnsi="宋体" w:eastAsia="仿宋_GB2312"/>
                <w:sz w:val="28"/>
                <w:szCs w:val="28"/>
              </w:rPr>
              <w:t>姓名</w:t>
            </w:r>
          </w:p>
        </w:tc>
        <w:tc>
          <w:tcPr>
            <w:tcW w:w="1219" w:type="dxa"/>
            <w:vAlign w:val="center"/>
          </w:tcPr>
          <w:p>
            <w:pPr>
              <w:spacing w:line="284" w:lineRule="atLeast"/>
              <w:jc w:val="center"/>
              <w:rPr>
                <w:rFonts w:ascii="仿宋_GB2312" w:hAnsi="宋体" w:eastAsia="仿宋_GB2312"/>
                <w:sz w:val="28"/>
                <w:szCs w:val="28"/>
              </w:rPr>
            </w:pPr>
            <w:r>
              <w:rPr>
                <w:rFonts w:hint="eastAsia" w:ascii="仿宋_GB2312" w:hAnsi="宋体" w:eastAsia="仿宋_GB2312"/>
                <w:sz w:val="28"/>
                <w:szCs w:val="28"/>
              </w:rPr>
              <w:t>职务</w:t>
            </w:r>
          </w:p>
        </w:tc>
        <w:tc>
          <w:tcPr>
            <w:tcW w:w="1137" w:type="dxa"/>
            <w:vAlign w:val="center"/>
          </w:tcPr>
          <w:p>
            <w:pPr>
              <w:spacing w:line="284" w:lineRule="atLeast"/>
              <w:jc w:val="center"/>
              <w:rPr>
                <w:rFonts w:ascii="仿宋_GB2312" w:hAnsi="宋体" w:eastAsia="仿宋_GB2312"/>
                <w:sz w:val="28"/>
                <w:szCs w:val="28"/>
              </w:rPr>
            </w:pPr>
            <w:r>
              <w:rPr>
                <w:rFonts w:hint="eastAsia" w:ascii="仿宋_GB2312" w:hAnsi="宋体" w:eastAsia="仿宋_GB2312"/>
                <w:sz w:val="28"/>
                <w:szCs w:val="28"/>
              </w:rPr>
              <w:t>职称</w:t>
            </w:r>
          </w:p>
        </w:tc>
        <w:tc>
          <w:tcPr>
            <w:tcW w:w="1917" w:type="dxa"/>
            <w:vAlign w:val="center"/>
          </w:tcPr>
          <w:p>
            <w:pPr>
              <w:pStyle w:val="15"/>
              <w:widowControl w:val="0"/>
              <w:tabs>
                <w:tab w:val="left" w:pos="171"/>
              </w:tabs>
              <w:spacing w:before="0" w:beforeAutospacing="0" w:after="0" w:afterAutospacing="0" w:line="284" w:lineRule="atLeast"/>
              <w:rPr>
                <w:rFonts w:ascii="仿宋_GB2312" w:eastAsia="仿宋_GB2312"/>
                <w:spacing w:val="-20"/>
                <w:kern w:val="2"/>
              </w:rPr>
            </w:pPr>
            <w:r>
              <w:rPr>
                <w:rFonts w:hint="eastAsia" w:ascii="仿宋_GB2312" w:eastAsia="仿宋_GB2312"/>
                <w:spacing w:val="-20"/>
                <w:kern w:val="2"/>
              </w:rPr>
              <w:t>同</w:t>
            </w:r>
            <w:r>
              <w:rPr>
                <w:rFonts w:ascii="仿宋_GB2312" w:eastAsia="仿宋_GB2312"/>
                <w:spacing w:val="-20"/>
                <w:kern w:val="2"/>
              </w:rPr>
              <w:t xml:space="preserve"> </w:t>
            </w:r>
            <w:r>
              <w:rPr>
                <w:rFonts w:hint="eastAsia" w:ascii="仿宋_GB2312" w:eastAsia="仿宋_GB2312"/>
                <w:spacing w:val="-20"/>
                <w:kern w:val="2"/>
              </w:rPr>
              <w:t>时</w:t>
            </w:r>
            <w:r>
              <w:rPr>
                <w:rFonts w:ascii="仿宋_GB2312" w:eastAsia="仿宋_GB2312"/>
                <w:spacing w:val="-20"/>
                <w:kern w:val="2"/>
              </w:rPr>
              <w:t xml:space="preserve"> </w:t>
            </w:r>
            <w:r>
              <w:rPr>
                <w:rFonts w:hint="eastAsia" w:ascii="仿宋_GB2312" w:eastAsia="仿宋_GB2312"/>
                <w:spacing w:val="-20"/>
                <w:kern w:val="2"/>
              </w:rPr>
              <w:t>管</w:t>
            </w:r>
            <w:r>
              <w:rPr>
                <w:rFonts w:ascii="仿宋_GB2312" w:eastAsia="仿宋_GB2312"/>
                <w:spacing w:val="-20"/>
                <w:kern w:val="2"/>
              </w:rPr>
              <w:t xml:space="preserve"> </w:t>
            </w:r>
            <w:r>
              <w:rPr>
                <w:rFonts w:hint="eastAsia" w:ascii="仿宋_GB2312" w:eastAsia="仿宋_GB2312"/>
                <w:spacing w:val="-20"/>
                <w:kern w:val="2"/>
              </w:rPr>
              <w:t>理</w:t>
            </w:r>
          </w:p>
          <w:p>
            <w:pPr>
              <w:pStyle w:val="15"/>
              <w:widowControl w:val="0"/>
              <w:tabs>
                <w:tab w:val="left" w:pos="171"/>
              </w:tabs>
              <w:spacing w:before="0" w:beforeAutospacing="0" w:after="0" w:afterAutospacing="0" w:line="284" w:lineRule="atLeast"/>
              <w:rPr>
                <w:rFonts w:ascii="仿宋_GB2312" w:eastAsia="仿宋_GB2312"/>
                <w:spacing w:val="-20"/>
                <w:kern w:val="2"/>
              </w:rPr>
            </w:pPr>
            <w:r>
              <w:rPr>
                <w:rFonts w:hint="eastAsia" w:ascii="仿宋_GB2312" w:eastAsia="仿宋_GB2312"/>
                <w:spacing w:val="-20"/>
                <w:kern w:val="2"/>
              </w:rPr>
              <w:t>在建项目数</w:t>
            </w:r>
          </w:p>
        </w:tc>
        <w:tc>
          <w:tcPr>
            <w:tcW w:w="1936" w:type="dxa"/>
            <w:vAlign w:val="center"/>
          </w:tcPr>
          <w:p>
            <w:pPr>
              <w:pStyle w:val="15"/>
              <w:widowControl w:val="0"/>
              <w:spacing w:before="0" w:beforeAutospacing="0" w:after="0" w:afterAutospacing="0" w:line="284" w:lineRule="atLeast"/>
              <w:rPr>
                <w:rFonts w:ascii="仿宋_GB2312" w:eastAsia="仿宋_GB2312"/>
                <w:spacing w:val="-20"/>
                <w:kern w:val="2"/>
              </w:rPr>
            </w:pPr>
            <w:r>
              <w:rPr>
                <w:rFonts w:hint="eastAsia" w:ascii="仿宋_GB2312" w:eastAsia="仿宋_GB2312"/>
                <w:spacing w:val="-20"/>
                <w:kern w:val="2"/>
              </w:rPr>
              <w:t>平</w:t>
            </w:r>
            <w:r>
              <w:rPr>
                <w:rFonts w:ascii="仿宋_GB2312" w:eastAsia="仿宋_GB2312"/>
                <w:spacing w:val="-20"/>
                <w:kern w:val="2"/>
              </w:rPr>
              <w:t xml:space="preserve"> </w:t>
            </w:r>
            <w:r>
              <w:rPr>
                <w:rFonts w:hint="eastAsia" w:ascii="仿宋_GB2312" w:eastAsia="仿宋_GB2312"/>
                <w:spacing w:val="-20"/>
                <w:kern w:val="2"/>
              </w:rPr>
              <w:t>时</w:t>
            </w:r>
            <w:r>
              <w:rPr>
                <w:rFonts w:ascii="仿宋_GB2312" w:eastAsia="仿宋_GB2312"/>
                <w:spacing w:val="-20"/>
                <w:kern w:val="2"/>
              </w:rPr>
              <w:t xml:space="preserve"> </w:t>
            </w:r>
            <w:r>
              <w:rPr>
                <w:rFonts w:hint="eastAsia" w:ascii="仿宋_GB2312" w:eastAsia="仿宋_GB2312"/>
                <w:spacing w:val="-20"/>
                <w:kern w:val="2"/>
              </w:rPr>
              <w:t>每</w:t>
            </w:r>
            <w:r>
              <w:rPr>
                <w:rFonts w:ascii="仿宋_GB2312" w:eastAsia="仿宋_GB2312"/>
                <w:spacing w:val="-20"/>
                <w:kern w:val="2"/>
              </w:rPr>
              <w:t xml:space="preserve"> </w:t>
            </w:r>
            <w:r>
              <w:rPr>
                <w:rFonts w:hint="eastAsia" w:ascii="仿宋_GB2312" w:eastAsia="仿宋_GB2312"/>
                <w:spacing w:val="-20"/>
                <w:kern w:val="2"/>
              </w:rPr>
              <w:t>天</w:t>
            </w:r>
          </w:p>
          <w:p>
            <w:pPr>
              <w:pStyle w:val="15"/>
              <w:widowControl w:val="0"/>
              <w:spacing w:before="0" w:beforeAutospacing="0" w:after="0" w:afterAutospacing="0" w:line="284" w:lineRule="atLeast"/>
              <w:rPr>
                <w:rFonts w:ascii="仿宋_GB2312" w:eastAsia="仿宋_GB2312"/>
                <w:spacing w:val="-20"/>
                <w:kern w:val="2"/>
              </w:rPr>
            </w:pPr>
            <w:r>
              <w:rPr>
                <w:rFonts w:hint="eastAsia" w:ascii="仿宋_GB2312" w:eastAsia="仿宋_GB2312"/>
                <w:spacing w:val="-20"/>
                <w:kern w:val="2"/>
              </w:rPr>
              <w:t>驻现场小时数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974" w:type="dxa"/>
            <w:vMerge w:val="restart"/>
            <w:textDirection w:val="tbRlV"/>
            <w:vAlign w:val="center"/>
          </w:tcPr>
          <w:p>
            <w:pPr>
              <w:spacing w:line="284" w:lineRule="atLeast"/>
              <w:ind w:left="113" w:right="113"/>
              <w:jc w:val="center"/>
              <w:rPr>
                <w:rFonts w:ascii="宋体"/>
                <w:sz w:val="28"/>
                <w:szCs w:val="28"/>
              </w:rPr>
            </w:pPr>
            <w:r>
              <w:rPr>
                <w:rFonts w:hint="eastAsia" w:ascii="宋体" w:hAnsi="宋体"/>
                <w:sz w:val="28"/>
                <w:szCs w:val="28"/>
              </w:rPr>
              <w:t>总</w:t>
            </w:r>
            <w:r>
              <w:rPr>
                <w:rFonts w:ascii="宋体" w:hAnsi="宋体"/>
                <w:sz w:val="28"/>
                <w:szCs w:val="28"/>
              </w:rPr>
              <w:t xml:space="preserve"> </w:t>
            </w:r>
            <w:r>
              <w:rPr>
                <w:rFonts w:hint="eastAsia" w:ascii="宋体" w:hAnsi="宋体"/>
                <w:sz w:val="28"/>
                <w:szCs w:val="28"/>
              </w:rPr>
              <w:t>部</w:t>
            </w:r>
            <w:r>
              <w:rPr>
                <w:rFonts w:ascii="宋体" w:hAnsi="宋体"/>
                <w:sz w:val="28"/>
                <w:szCs w:val="28"/>
              </w:rPr>
              <w:t xml:space="preserve"> </w:t>
            </w:r>
            <w:r>
              <w:rPr>
                <w:rFonts w:hint="eastAsia" w:ascii="宋体" w:hAnsi="宋体"/>
                <w:sz w:val="28"/>
                <w:szCs w:val="28"/>
              </w:rPr>
              <w:t>公</w:t>
            </w:r>
            <w:r>
              <w:rPr>
                <w:rFonts w:ascii="宋体" w:hAnsi="宋体"/>
                <w:sz w:val="28"/>
                <w:szCs w:val="28"/>
              </w:rPr>
              <w:t xml:space="preserve"> </w:t>
            </w:r>
            <w:r>
              <w:rPr>
                <w:rFonts w:hint="eastAsia" w:ascii="宋体" w:hAnsi="宋体"/>
                <w:sz w:val="28"/>
                <w:szCs w:val="28"/>
              </w:rPr>
              <w:t>司</w:t>
            </w:r>
          </w:p>
        </w:tc>
        <w:tc>
          <w:tcPr>
            <w:tcW w:w="1892" w:type="dxa"/>
            <w:vAlign w:val="center"/>
          </w:tcPr>
          <w:p>
            <w:pPr>
              <w:spacing w:line="520" w:lineRule="exact"/>
              <w:jc w:val="center"/>
              <w:rPr>
                <w:rFonts w:ascii="宋体"/>
                <w:sz w:val="28"/>
                <w:szCs w:val="28"/>
              </w:rPr>
            </w:pPr>
            <w:r>
              <w:rPr>
                <w:rFonts w:hint="eastAsia" w:ascii="宋体" w:hAnsi="宋体"/>
                <w:sz w:val="28"/>
                <w:szCs w:val="28"/>
              </w:rPr>
              <w:t>项目主管</w:t>
            </w:r>
          </w:p>
        </w:tc>
        <w:tc>
          <w:tcPr>
            <w:tcW w:w="1422" w:type="dxa"/>
            <w:vAlign w:val="center"/>
          </w:tcPr>
          <w:p>
            <w:pPr>
              <w:pStyle w:val="15"/>
              <w:widowControl w:val="0"/>
              <w:spacing w:before="0" w:beforeAutospacing="0" w:after="0" w:afterAutospacing="0" w:line="520" w:lineRule="exact"/>
              <w:rPr>
                <w:rFonts w:ascii="宋体" w:eastAsia="宋体"/>
                <w:kern w:val="2"/>
              </w:rPr>
            </w:pPr>
          </w:p>
        </w:tc>
        <w:tc>
          <w:tcPr>
            <w:tcW w:w="1219" w:type="dxa"/>
            <w:vAlign w:val="center"/>
          </w:tcPr>
          <w:p>
            <w:pPr>
              <w:spacing w:line="520" w:lineRule="exact"/>
              <w:jc w:val="center"/>
              <w:rPr>
                <w:rFonts w:ascii="宋体"/>
                <w:sz w:val="28"/>
                <w:szCs w:val="28"/>
              </w:rPr>
            </w:pPr>
          </w:p>
        </w:tc>
        <w:tc>
          <w:tcPr>
            <w:tcW w:w="1137" w:type="dxa"/>
            <w:vAlign w:val="center"/>
          </w:tcPr>
          <w:p>
            <w:pPr>
              <w:spacing w:line="520" w:lineRule="exact"/>
              <w:jc w:val="center"/>
              <w:rPr>
                <w:rFonts w:ascii="宋体"/>
                <w:sz w:val="28"/>
                <w:szCs w:val="28"/>
              </w:rPr>
            </w:pPr>
          </w:p>
        </w:tc>
        <w:tc>
          <w:tcPr>
            <w:tcW w:w="1917" w:type="dxa"/>
            <w:vAlign w:val="center"/>
          </w:tcPr>
          <w:p>
            <w:pPr>
              <w:spacing w:line="520" w:lineRule="exact"/>
              <w:jc w:val="center"/>
              <w:rPr>
                <w:rFonts w:ascii="宋体"/>
                <w:sz w:val="28"/>
                <w:szCs w:val="28"/>
              </w:rPr>
            </w:pPr>
          </w:p>
        </w:tc>
        <w:tc>
          <w:tcPr>
            <w:tcW w:w="1936" w:type="dxa"/>
            <w:vAlign w:val="center"/>
          </w:tcPr>
          <w:p>
            <w:pPr>
              <w:spacing w:line="52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974" w:type="dxa"/>
            <w:vMerge w:val="continue"/>
            <w:vAlign w:val="center"/>
          </w:tcPr>
          <w:p>
            <w:pPr>
              <w:widowControl/>
              <w:jc w:val="left"/>
              <w:rPr>
                <w:rFonts w:ascii="宋体"/>
                <w:sz w:val="28"/>
                <w:szCs w:val="28"/>
              </w:rPr>
            </w:pPr>
          </w:p>
        </w:tc>
        <w:tc>
          <w:tcPr>
            <w:tcW w:w="1892" w:type="dxa"/>
            <w:vAlign w:val="center"/>
          </w:tcPr>
          <w:p>
            <w:pPr>
              <w:spacing w:line="520" w:lineRule="exact"/>
              <w:jc w:val="center"/>
              <w:rPr>
                <w:rFonts w:ascii="宋体"/>
                <w:sz w:val="28"/>
                <w:szCs w:val="28"/>
              </w:rPr>
            </w:pPr>
            <w:r>
              <w:rPr>
                <w:rFonts w:hint="eastAsia" w:ascii="宋体" w:hAnsi="宋体"/>
                <w:sz w:val="28"/>
                <w:szCs w:val="28"/>
              </w:rPr>
              <w:t>技术负责人</w:t>
            </w:r>
          </w:p>
        </w:tc>
        <w:tc>
          <w:tcPr>
            <w:tcW w:w="1422" w:type="dxa"/>
            <w:vAlign w:val="center"/>
          </w:tcPr>
          <w:p>
            <w:pPr>
              <w:spacing w:line="520" w:lineRule="exact"/>
              <w:jc w:val="center"/>
              <w:rPr>
                <w:rFonts w:ascii="宋体"/>
                <w:sz w:val="28"/>
                <w:szCs w:val="28"/>
              </w:rPr>
            </w:pPr>
          </w:p>
        </w:tc>
        <w:tc>
          <w:tcPr>
            <w:tcW w:w="1219" w:type="dxa"/>
            <w:vAlign w:val="center"/>
          </w:tcPr>
          <w:p>
            <w:pPr>
              <w:spacing w:line="520" w:lineRule="exact"/>
              <w:jc w:val="center"/>
              <w:rPr>
                <w:rFonts w:ascii="宋体"/>
                <w:sz w:val="28"/>
                <w:szCs w:val="28"/>
              </w:rPr>
            </w:pPr>
          </w:p>
        </w:tc>
        <w:tc>
          <w:tcPr>
            <w:tcW w:w="1137" w:type="dxa"/>
            <w:vAlign w:val="center"/>
          </w:tcPr>
          <w:p>
            <w:pPr>
              <w:pStyle w:val="15"/>
              <w:widowControl w:val="0"/>
              <w:spacing w:before="0" w:beforeAutospacing="0" w:after="0" w:afterAutospacing="0" w:line="520" w:lineRule="exact"/>
              <w:rPr>
                <w:rFonts w:ascii="宋体" w:eastAsia="宋体"/>
                <w:kern w:val="2"/>
              </w:rPr>
            </w:pPr>
          </w:p>
        </w:tc>
        <w:tc>
          <w:tcPr>
            <w:tcW w:w="1917" w:type="dxa"/>
            <w:vAlign w:val="center"/>
          </w:tcPr>
          <w:p>
            <w:pPr>
              <w:spacing w:line="520" w:lineRule="exact"/>
              <w:jc w:val="center"/>
              <w:rPr>
                <w:rFonts w:ascii="宋体"/>
                <w:sz w:val="28"/>
                <w:szCs w:val="28"/>
              </w:rPr>
            </w:pPr>
          </w:p>
        </w:tc>
        <w:tc>
          <w:tcPr>
            <w:tcW w:w="1936" w:type="dxa"/>
            <w:vAlign w:val="center"/>
          </w:tcPr>
          <w:p>
            <w:pPr>
              <w:spacing w:line="52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974" w:type="dxa"/>
            <w:vMerge w:val="restart"/>
            <w:textDirection w:val="tbRlV"/>
            <w:vAlign w:val="center"/>
          </w:tcPr>
          <w:p>
            <w:pPr>
              <w:pStyle w:val="15"/>
              <w:widowControl w:val="0"/>
              <w:spacing w:before="0" w:beforeAutospacing="0" w:after="0" w:afterAutospacing="0" w:line="284" w:lineRule="atLeast"/>
              <w:ind w:left="113" w:right="113"/>
              <w:rPr>
                <w:rFonts w:ascii="宋体" w:eastAsia="宋体"/>
                <w:kern w:val="2"/>
              </w:rPr>
            </w:pPr>
            <w:r>
              <w:rPr>
                <w:rFonts w:hint="eastAsia" w:ascii="宋体" w:eastAsia="宋体"/>
                <w:kern w:val="2"/>
              </w:rPr>
              <w:t>现</w:t>
            </w:r>
            <w:r>
              <w:rPr>
                <w:rFonts w:ascii="宋体" w:eastAsia="宋体"/>
                <w:kern w:val="2"/>
              </w:rPr>
              <w:t xml:space="preserve">  </w:t>
            </w:r>
            <w:r>
              <w:rPr>
                <w:rFonts w:hint="eastAsia" w:ascii="宋体" w:eastAsia="宋体"/>
                <w:kern w:val="2"/>
              </w:rPr>
              <w:t>场</w:t>
            </w:r>
            <w:r>
              <w:rPr>
                <w:rFonts w:ascii="宋体" w:eastAsia="宋体"/>
                <w:kern w:val="2"/>
              </w:rPr>
              <w:t xml:space="preserve">  </w:t>
            </w:r>
            <w:r>
              <w:rPr>
                <w:rFonts w:hint="eastAsia" w:ascii="宋体" w:eastAsia="宋体"/>
                <w:kern w:val="2"/>
              </w:rPr>
              <w:t>项</w:t>
            </w:r>
            <w:r>
              <w:rPr>
                <w:rFonts w:ascii="宋体" w:eastAsia="宋体"/>
                <w:kern w:val="2"/>
              </w:rPr>
              <w:t xml:space="preserve">  </w:t>
            </w:r>
            <w:r>
              <w:rPr>
                <w:rFonts w:hint="eastAsia" w:ascii="宋体" w:eastAsia="宋体"/>
                <w:kern w:val="2"/>
              </w:rPr>
              <w:t>目</w:t>
            </w:r>
            <w:r>
              <w:rPr>
                <w:rFonts w:ascii="宋体" w:eastAsia="宋体"/>
                <w:kern w:val="2"/>
              </w:rPr>
              <w:t xml:space="preserve">  </w:t>
            </w:r>
            <w:r>
              <w:rPr>
                <w:rFonts w:hint="eastAsia" w:ascii="宋体" w:eastAsia="宋体"/>
                <w:kern w:val="2"/>
              </w:rPr>
              <w:t>部</w:t>
            </w:r>
          </w:p>
        </w:tc>
        <w:tc>
          <w:tcPr>
            <w:tcW w:w="1892" w:type="dxa"/>
            <w:vAlign w:val="center"/>
          </w:tcPr>
          <w:p>
            <w:pPr>
              <w:spacing w:line="520" w:lineRule="exact"/>
              <w:jc w:val="center"/>
              <w:rPr>
                <w:sz w:val="28"/>
                <w:szCs w:val="28"/>
              </w:rPr>
            </w:pPr>
            <w:r>
              <w:rPr>
                <w:rFonts w:hint="eastAsia" w:hAnsi="宋体"/>
                <w:sz w:val="28"/>
                <w:szCs w:val="28"/>
              </w:rPr>
              <w:t>项目</w:t>
            </w:r>
            <w:r>
              <w:rPr>
                <w:rFonts w:hint="eastAsia"/>
                <w:sz w:val="28"/>
                <w:szCs w:val="28"/>
              </w:rPr>
              <w:t>负责人</w:t>
            </w:r>
          </w:p>
          <w:p>
            <w:pPr>
              <w:spacing w:line="520" w:lineRule="exact"/>
              <w:jc w:val="center"/>
              <w:rPr>
                <w:sz w:val="28"/>
                <w:szCs w:val="28"/>
              </w:rPr>
            </w:pPr>
            <w:r>
              <w:rPr>
                <w:rFonts w:hint="eastAsia"/>
                <w:sz w:val="28"/>
                <w:szCs w:val="28"/>
              </w:rPr>
              <w:t>（项目经理）</w:t>
            </w:r>
          </w:p>
        </w:tc>
        <w:tc>
          <w:tcPr>
            <w:tcW w:w="1422" w:type="dxa"/>
            <w:vAlign w:val="center"/>
          </w:tcPr>
          <w:p>
            <w:pPr>
              <w:spacing w:line="520" w:lineRule="exact"/>
              <w:jc w:val="center"/>
              <w:rPr>
                <w:rFonts w:ascii="宋体"/>
                <w:sz w:val="28"/>
                <w:szCs w:val="28"/>
              </w:rPr>
            </w:pPr>
          </w:p>
        </w:tc>
        <w:tc>
          <w:tcPr>
            <w:tcW w:w="1219" w:type="dxa"/>
            <w:vAlign w:val="center"/>
          </w:tcPr>
          <w:p>
            <w:pPr>
              <w:spacing w:line="520" w:lineRule="exact"/>
              <w:jc w:val="center"/>
              <w:rPr>
                <w:rFonts w:ascii="宋体"/>
                <w:sz w:val="28"/>
                <w:szCs w:val="28"/>
              </w:rPr>
            </w:pPr>
          </w:p>
        </w:tc>
        <w:tc>
          <w:tcPr>
            <w:tcW w:w="1137" w:type="dxa"/>
            <w:vAlign w:val="center"/>
          </w:tcPr>
          <w:p>
            <w:pPr>
              <w:spacing w:line="520" w:lineRule="exact"/>
              <w:jc w:val="center"/>
              <w:rPr>
                <w:rFonts w:ascii="宋体"/>
                <w:sz w:val="28"/>
                <w:szCs w:val="28"/>
              </w:rPr>
            </w:pPr>
          </w:p>
        </w:tc>
        <w:tc>
          <w:tcPr>
            <w:tcW w:w="1917" w:type="dxa"/>
            <w:vAlign w:val="center"/>
          </w:tcPr>
          <w:p>
            <w:pPr>
              <w:spacing w:line="520" w:lineRule="exact"/>
              <w:jc w:val="center"/>
              <w:rPr>
                <w:rFonts w:ascii="宋体"/>
                <w:sz w:val="28"/>
                <w:szCs w:val="28"/>
              </w:rPr>
            </w:pPr>
          </w:p>
        </w:tc>
        <w:tc>
          <w:tcPr>
            <w:tcW w:w="1936" w:type="dxa"/>
            <w:vAlign w:val="center"/>
          </w:tcPr>
          <w:p>
            <w:pPr>
              <w:spacing w:line="52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974" w:type="dxa"/>
            <w:vMerge w:val="continue"/>
            <w:vAlign w:val="center"/>
          </w:tcPr>
          <w:p>
            <w:pPr>
              <w:widowControl/>
              <w:jc w:val="left"/>
              <w:rPr>
                <w:rFonts w:ascii="宋体"/>
                <w:sz w:val="28"/>
                <w:szCs w:val="28"/>
              </w:rPr>
            </w:pPr>
          </w:p>
        </w:tc>
        <w:tc>
          <w:tcPr>
            <w:tcW w:w="1892" w:type="dxa"/>
            <w:vAlign w:val="center"/>
          </w:tcPr>
          <w:p>
            <w:pPr>
              <w:spacing w:line="520" w:lineRule="exact"/>
              <w:jc w:val="center"/>
              <w:rPr>
                <w:rFonts w:ascii="宋体"/>
                <w:sz w:val="28"/>
                <w:szCs w:val="28"/>
              </w:rPr>
            </w:pPr>
            <w:r>
              <w:rPr>
                <w:rFonts w:hint="eastAsia" w:ascii="宋体" w:hAnsi="宋体"/>
                <w:sz w:val="28"/>
                <w:szCs w:val="28"/>
              </w:rPr>
              <w:t>项目工程师</w:t>
            </w:r>
          </w:p>
        </w:tc>
        <w:tc>
          <w:tcPr>
            <w:tcW w:w="1422" w:type="dxa"/>
            <w:vAlign w:val="center"/>
          </w:tcPr>
          <w:p>
            <w:pPr>
              <w:spacing w:line="520" w:lineRule="exact"/>
              <w:jc w:val="center"/>
              <w:rPr>
                <w:rFonts w:ascii="宋体"/>
                <w:sz w:val="28"/>
                <w:szCs w:val="28"/>
              </w:rPr>
            </w:pPr>
          </w:p>
        </w:tc>
        <w:tc>
          <w:tcPr>
            <w:tcW w:w="1219" w:type="dxa"/>
            <w:vAlign w:val="center"/>
          </w:tcPr>
          <w:p>
            <w:pPr>
              <w:spacing w:line="520" w:lineRule="exact"/>
              <w:jc w:val="center"/>
              <w:rPr>
                <w:rFonts w:ascii="宋体"/>
                <w:sz w:val="28"/>
                <w:szCs w:val="28"/>
              </w:rPr>
            </w:pPr>
          </w:p>
        </w:tc>
        <w:tc>
          <w:tcPr>
            <w:tcW w:w="1137" w:type="dxa"/>
            <w:vAlign w:val="center"/>
          </w:tcPr>
          <w:p>
            <w:pPr>
              <w:spacing w:line="520" w:lineRule="exact"/>
              <w:jc w:val="center"/>
              <w:rPr>
                <w:rFonts w:ascii="宋体"/>
                <w:sz w:val="28"/>
                <w:szCs w:val="28"/>
              </w:rPr>
            </w:pPr>
          </w:p>
        </w:tc>
        <w:tc>
          <w:tcPr>
            <w:tcW w:w="1917" w:type="dxa"/>
            <w:vAlign w:val="center"/>
          </w:tcPr>
          <w:p>
            <w:pPr>
              <w:pStyle w:val="15"/>
              <w:widowControl w:val="0"/>
              <w:spacing w:before="0" w:beforeAutospacing="0" w:after="0" w:afterAutospacing="0" w:line="520" w:lineRule="exact"/>
              <w:rPr>
                <w:rFonts w:ascii="宋体" w:eastAsia="宋体"/>
                <w:kern w:val="2"/>
              </w:rPr>
            </w:pPr>
          </w:p>
        </w:tc>
        <w:tc>
          <w:tcPr>
            <w:tcW w:w="1936" w:type="dxa"/>
            <w:vAlign w:val="center"/>
          </w:tcPr>
          <w:p>
            <w:pPr>
              <w:spacing w:line="52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974" w:type="dxa"/>
            <w:vMerge w:val="continue"/>
            <w:vAlign w:val="center"/>
          </w:tcPr>
          <w:p>
            <w:pPr>
              <w:widowControl/>
              <w:jc w:val="left"/>
              <w:rPr>
                <w:rFonts w:ascii="宋体"/>
                <w:sz w:val="28"/>
                <w:szCs w:val="28"/>
              </w:rPr>
            </w:pPr>
          </w:p>
        </w:tc>
        <w:tc>
          <w:tcPr>
            <w:tcW w:w="1892" w:type="dxa"/>
            <w:vAlign w:val="center"/>
          </w:tcPr>
          <w:p>
            <w:pPr>
              <w:spacing w:line="520" w:lineRule="exact"/>
              <w:jc w:val="center"/>
              <w:rPr>
                <w:rFonts w:ascii="宋体"/>
                <w:sz w:val="28"/>
                <w:szCs w:val="28"/>
              </w:rPr>
            </w:pPr>
            <w:r>
              <w:rPr>
                <w:rFonts w:hint="eastAsia" w:ascii="宋体" w:hAnsi="宋体"/>
                <w:sz w:val="28"/>
                <w:szCs w:val="28"/>
              </w:rPr>
              <w:t>质量管理</w:t>
            </w:r>
          </w:p>
        </w:tc>
        <w:tc>
          <w:tcPr>
            <w:tcW w:w="1422" w:type="dxa"/>
            <w:vAlign w:val="center"/>
          </w:tcPr>
          <w:p>
            <w:pPr>
              <w:spacing w:line="520" w:lineRule="exact"/>
              <w:jc w:val="center"/>
              <w:rPr>
                <w:rFonts w:ascii="宋体"/>
                <w:sz w:val="28"/>
                <w:szCs w:val="28"/>
              </w:rPr>
            </w:pPr>
          </w:p>
        </w:tc>
        <w:tc>
          <w:tcPr>
            <w:tcW w:w="1219" w:type="dxa"/>
            <w:vAlign w:val="center"/>
          </w:tcPr>
          <w:p>
            <w:pPr>
              <w:spacing w:line="520" w:lineRule="exact"/>
              <w:jc w:val="center"/>
              <w:rPr>
                <w:rFonts w:ascii="宋体"/>
                <w:sz w:val="28"/>
                <w:szCs w:val="28"/>
              </w:rPr>
            </w:pPr>
          </w:p>
        </w:tc>
        <w:tc>
          <w:tcPr>
            <w:tcW w:w="1137" w:type="dxa"/>
            <w:vAlign w:val="center"/>
          </w:tcPr>
          <w:p>
            <w:pPr>
              <w:spacing w:line="520" w:lineRule="exact"/>
              <w:jc w:val="center"/>
              <w:rPr>
                <w:rFonts w:ascii="宋体"/>
                <w:sz w:val="28"/>
                <w:szCs w:val="28"/>
              </w:rPr>
            </w:pPr>
          </w:p>
        </w:tc>
        <w:tc>
          <w:tcPr>
            <w:tcW w:w="1917" w:type="dxa"/>
            <w:vAlign w:val="center"/>
          </w:tcPr>
          <w:p>
            <w:pPr>
              <w:spacing w:line="520" w:lineRule="exact"/>
              <w:jc w:val="center"/>
              <w:rPr>
                <w:rFonts w:ascii="宋体"/>
                <w:sz w:val="28"/>
                <w:szCs w:val="28"/>
              </w:rPr>
            </w:pPr>
          </w:p>
        </w:tc>
        <w:tc>
          <w:tcPr>
            <w:tcW w:w="1936" w:type="dxa"/>
            <w:vAlign w:val="center"/>
          </w:tcPr>
          <w:p>
            <w:pPr>
              <w:spacing w:line="52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974" w:type="dxa"/>
            <w:vMerge w:val="continue"/>
            <w:vAlign w:val="center"/>
          </w:tcPr>
          <w:p>
            <w:pPr>
              <w:widowControl/>
              <w:jc w:val="left"/>
              <w:rPr>
                <w:rFonts w:ascii="宋体"/>
                <w:sz w:val="28"/>
                <w:szCs w:val="28"/>
              </w:rPr>
            </w:pPr>
          </w:p>
        </w:tc>
        <w:tc>
          <w:tcPr>
            <w:tcW w:w="1892" w:type="dxa"/>
            <w:vAlign w:val="center"/>
          </w:tcPr>
          <w:p>
            <w:pPr>
              <w:spacing w:line="520" w:lineRule="exact"/>
              <w:jc w:val="center"/>
              <w:rPr>
                <w:rFonts w:ascii="宋体"/>
                <w:sz w:val="28"/>
                <w:szCs w:val="28"/>
              </w:rPr>
            </w:pPr>
            <w:r>
              <w:rPr>
                <w:rFonts w:hint="eastAsia" w:ascii="宋体" w:hAnsi="宋体"/>
                <w:sz w:val="28"/>
                <w:szCs w:val="28"/>
              </w:rPr>
              <w:t>材料管理</w:t>
            </w:r>
          </w:p>
        </w:tc>
        <w:tc>
          <w:tcPr>
            <w:tcW w:w="1422" w:type="dxa"/>
            <w:vAlign w:val="center"/>
          </w:tcPr>
          <w:p>
            <w:pPr>
              <w:spacing w:line="520" w:lineRule="exact"/>
              <w:jc w:val="center"/>
              <w:rPr>
                <w:rFonts w:ascii="宋体"/>
                <w:sz w:val="28"/>
                <w:szCs w:val="28"/>
              </w:rPr>
            </w:pPr>
          </w:p>
        </w:tc>
        <w:tc>
          <w:tcPr>
            <w:tcW w:w="1219" w:type="dxa"/>
            <w:vAlign w:val="center"/>
          </w:tcPr>
          <w:p>
            <w:pPr>
              <w:spacing w:line="520" w:lineRule="exact"/>
              <w:jc w:val="center"/>
              <w:rPr>
                <w:rFonts w:ascii="宋体"/>
                <w:sz w:val="28"/>
                <w:szCs w:val="28"/>
              </w:rPr>
            </w:pPr>
          </w:p>
        </w:tc>
        <w:tc>
          <w:tcPr>
            <w:tcW w:w="1137" w:type="dxa"/>
            <w:vAlign w:val="center"/>
          </w:tcPr>
          <w:p>
            <w:pPr>
              <w:spacing w:line="520" w:lineRule="exact"/>
              <w:jc w:val="center"/>
              <w:rPr>
                <w:rFonts w:ascii="宋体"/>
                <w:sz w:val="28"/>
                <w:szCs w:val="28"/>
              </w:rPr>
            </w:pPr>
          </w:p>
        </w:tc>
        <w:tc>
          <w:tcPr>
            <w:tcW w:w="1917" w:type="dxa"/>
            <w:vAlign w:val="center"/>
          </w:tcPr>
          <w:p>
            <w:pPr>
              <w:spacing w:line="520" w:lineRule="exact"/>
              <w:jc w:val="center"/>
              <w:rPr>
                <w:rFonts w:ascii="宋体"/>
                <w:sz w:val="28"/>
                <w:szCs w:val="28"/>
              </w:rPr>
            </w:pPr>
          </w:p>
        </w:tc>
        <w:tc>
          <w:tcPr>
            <w:tcW w:w="1936" w:type="dxa"/>
            <w:vAlign w:val="center"/>
          </w:tcPr>
          <w:p>
            <w:pPr>
              <w:pStyle w:val="15"/>
              <w:widowControl w:val="0"/>
              <w:spacing w:before="0" w:beforeAutospacing="0" w:after="0" w:afterAutospacing="0" w:line="520" w:lineRule="exact"/>
              <w:rPr>
                <w:rFonts w:ascii="宋体" w:eastAsia="宋体"/>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974" w:type="dxa"/>
            <w:vMerge w:val="continue"/>
            <w:vAlign w:val="center"/>
          </w:tcPr>
          <w:p>
            <w:pPr>
              <w:widowControl/>
              <w:jc w:val="left"/>
              <w:rPr>
                <w:rFonts w:ascii="宋体"/>
                <w:sz w:val="28"/>
                <w:szCs w:val="28"/>
              </w:rPr>
            </w:pPr>
          </w:p>
        </w:tc>
        <w:tc>
          <w:tcPr>
            <w:tcW w:w="1892" w:type="dxa"/>
            <w:vAlign w:val="center"/>
          </w:tcPr>
          <w:p>
            <w:pPr>
              <w:spacing w:line="520" w:lineRule="exact"/>
              <w:jc w:val="center"/>
              <w:rPr>
                <w:rFonts w:ascii="宋体"/>
                <w:sz w:val="28"/>
                <w:szCs w:val="28"/>
              </w:rPr>
            </w:pPr>
            <w:r>
              <w:rPr>
                <w:rFonts w:hint="eastAsia" w:ascii="宋体" w:hAnsi="宋体"/>
                <w:sz w:val="28"/>
                <w:szCs w:val="28"/>
              </w:rPr>
              <w:t>安全管理</w:t>
            </w:r>
          </w:p>
        </w:tc>
        <w:tc>
          <w:tcPr>
            <w:tcW w:w="1422" w:type="dxa"/>
            <w:vAlign w:val="center"/>
          </w:tcPr>
          <w:p>
            <w:pPr>
              <w:spacing w:line="520" w:lineRule="exact"/>
              <w:jc w:val="center"/>
              <w:rPr>
                <w:rFonts w:ascii="宋体"/>
                <w:sz w:val="28"/>
                <w:szCs w:val="28"/>
              </w:rPr>
            </w:pPr>
          </w:p>
        </w:tc>
        <w:tc>
          <w:tcPr>
            <w:tcW w:w="1219" w:type="dxa"/>
            <w:vAlign w:val="center"/>
          </w:tcPr>
          <w:p>
            <w:pPr>
              <w:spacing w:line="520" w:lineRule="exact"/>
              <w:jc w:val="center"/>
              <w:rPr>
                <w:rFonts w:ascii="宋体"/>
                <w:sz w:val="28"/>
                <w:szCs w:val="28"/>
              </w:rPr>
            </w:pPr>
          </w:p>
        </w:tc>
        <w:tc>
          <w:tcPr>
            <w:tcW w:w="1137" w:type="dxa"/>
            <w:vAlign w:val="center"/>
          </w:tcPr>
          <w:p>
            <w:pPr>
              <w:spacing w:line="520" w:lineRule="exact"/>
              <w:jc w:val="center"/>
              <w:rPr>
                <w:rFonts w:ascii="宋体"/>
                <w:sz w:val="28"/>
                <w:szCs w:val="28"/>
              </w:rPr>
            </w:pPr>
          </w:p>
        </w:tc>
        <w:tc>
          <w:tcPr>
            <w:tcW w:w="1917" w:type="dxa"/>
            <w:vAlign w:val="center"/>
          </w:tcPr>
          <w:p>
            <w:pPr>
              <w:spacing w:line="520" w:lineRule="exact"/>
              <w:jc w:val="center"/>
              <w:rPr>
                <w:rFonts w:ascii="宋体"/>
                <w:sz w:val="28"/>
                <w:szCs w:val="28"/>
              </w:rPr>
            </w:pPr>
          </w:p>
        </w:tc>
        <w:tc>
          <w:tcPr>
            <w:tcW w:w="1936" w:type="dxa"/>
            <w:vAlign w:val="center"/>
          </w:tcPr>
          <w:p>
            <w:pPr>
              <w:spacing w:line="52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974" w:type="dxa"/>
            <w:vMerge w:val="continue"/>
            <w:vAlign w:val="center"/>
          </w:tcPr>
          <w:p>
            <w:pPr>
              <w:widowControl/>
              <w:jc w:val="left"/>
              <w:rPr>
                <w:rFonts w:ascii="宋体"/>
                <w:sz w:val="28"/>
                <w:szCs w:val="28"/>
              </w:rPr>
            </w:pPr>
          </w:p>
        </w:tc>
        <w:tc>
          <w:tcPr>
            <w:tcW w:w="1892" w:type="dxa"/>
            <w:vAlign w:val="center"/>
          </w:tcPr>
          <w:p>
            <w:pPr>
              <w:spacing w:line="520" w:lineRule="exact"/>
              <w:jc w:val="center"/>
              <w:rPr>
                <w:rFonts w:ascii="宋体"/>
                <w:sz w:val="28"/>
                <w:szCs w:val="28"/>
              </w:rPr>
            </w:pPr>
            <w:r>
              <w:rPr>
                <w:rFonts w:hint="eastAsia" w:ascii="宋体" w:hAnsi="宋体"/>
                <w:sz w:val="28"/>
                <w:szCs w:val="28"/>
              </w:rPr>
              <w:t>计划管理</w:t>
            </w:r>
          </w:p>
        </w:tc>
        <w:tc>
          <w:tcPr>
            <w:tcW w:w="1422" w:type="dxa"/>
            <w:vAlign w:val="center"/>
          </w:tcPr>
          <w:p>
            <w:pPr>
              <w:spacing w:line="520" w:lineRule="exact"/>
              <w:jc w:val="center"/>
              <w:rPr>
                <w:rFonts w:ascii="宋体"/>
                <w:sz w:val="28"/>
                <w:szCs w:val="28"/>
              </w:rPr>
            </w:pPr>
          </w:p>
        </w:tc>
        <w:tc>
          <w:tcPr>
            <w:tcW w:w="1219" w:type="dxa"/>
            <w:vAlign w:val="center"/>
          </w:tcPr>
          <w:p>
            <w:pPr>
              <w:spacing w:line="520" w:lineRule="exact"/>
              <w:jc w:val="center"/>
              <w:rPr>
                <w:rFonts w:ascii="宋体"/>
                <w:sz w:val="28"/>
                <w:szCs w:val="28"/>
              </w:rPr>
            </w:pPr>
          </w:p>
        </w:tc>
        <w:tc>
          <w:tcPr>
            <w:tcW w:w="1137" w:type="dxa"/>
            <w:vAlign w:val="center"/>
          </w:tcPr>
          <w:p>
            <w:pPr>
              <w:spacing w:line="520" w:lineRule="exact"/>
              <w:jc w:val="center"/>
              <w:rPr>
                <w:rFonts w:ascii="宋体"/>
                <w:sz w:val="28"/>
                <w:szCs w:val="28"/>
              </w:rPr>
            </w:pPr>
          </w:p>
        </w:tc>
        <w:tc>
          <w:tcPr>
            <w:tcW w:w="1917" w:type="dxa"/>
            <w:vAlign w:val="center"/>
          </w:tcPr>
          <w:p>
            <w:pPr>
              <w:spacing w:line="520" w:lineRule="exact"/>
              <w:jc w:val="center"/>
              <w:rPr>
                <w:rFonts w:ascii="宋体"/>
                <w:sz w:val="28"/>
                <w:szCs w:val="28"/>
              </w:rPr>
            </w:pPr>
          </w:p>
        </w:tc>
        <w:tc>
          <w:tcPr>
            <w:tcW w:w="1936" w:type="dxa"/>
            <w:vAlign w:val="center"/>
          </w:tcPr>
          <w:p>
            <w:pPr>
              <w:spacing w:line="520" w:lineRule="exact"/>
              <w:jc w:val="center"/>
              <w:rPr>
                <w:rFonts w:ascii="宋体"/>
                <w:sz w:val="28"/>
                <w:szCs w:val="28"/>
              </w:rPr>
            </w:pPr>
          </w:p>
        </w:tc>
      </w:tr>
    </w:tbl>
    <w:p>
      <w:pPr>
        <w:spacing w:line="360" w:lineRule="auto"/>
        <w:jc w:val="left"/>
        <w:rPr>
          <w:rFonts w:ascii="黑体" w:hAnsi="黑体" w:eastAsia="黑体"/>
          <w:kern w:val="1"/>
          <w:szCs w:val="21"/>
        </w:rPr>
      </w:pPr>
      <w:r>
        <w:rPr>
          <w:rFonts w:hint="eastAsia" w:ascii="黑体" w:hAnsi="黑体" w:eastAsia="黑体"/>
          <w:kern w:val="1"/>
          <w:szCs w:val="21"/>
        </w:rPr>
        <w:t>注：以上人员如无在建工程，请在“在建项目数”栏中填写“无”或“0”。</w:t>
      </w:r>
    </w:p>
    <w:p>
      <w:pPr>
        <w:spacing w:line="360" w:lineRule="auto"/>
        <w:rPr>
          <w:sz w:val="28"/>
          <w:szCs w:val="28"/>
        </w:rPr>
      </w:pPr>
    </w:p>
    <w:p>
      <w:pPr>
        <w:spacing w:line="360" w:lineRule="auto"/>
        <w:jc w:val="right"/>
        <w:rPr>
          <w:rFonts w:ascii="黑体" w:hAnsi="黑体" w:eastAsia="黑体"/>
          <w:kern w:val="1"/>
          <w:sz w:val="36"/>
        </w:rPr>
      </w:pPr>
      <w:r>
        <w:rPr>
          <w:rFonts w:hint="eastAsia"/>
          <w:sz w:val="28"/>
          <w:szCs w:val="28"/>
        </w:rPr>
        <w:t>投标单位（盖公章）：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976011"/>
      <w:docPartObj>
        <w:docPartGallery w:val="autotext"/>
      </w:docPartObj>
    </w:sdtPr>
    <w:sdtEndPr>
      <w:rPr>
        <w:rFonts w:asciiTheme="minorEastAsia" w:hAnsiTheme="minorEastAsia" w:eastAsiaTheme="minorEastAsia"/>
        <w:sz w:val="13"/>
        <w:szCs w:val="13"/>
      </w:rPr>
    </w:sdtEndPr>
    <w:sdtContent>
      <w:sdt>
        <w:sdtPr>
          <w:id w:val="-1669238322"/>
          <w:docPartObj>
            <w:docPartGallery w:val="autotext"/>
          </w:docPartObj>
        </w:sdtPr>
        <w:sdtEndPr>
          <w:rPr>
            <w:rFonts w:asciiTheme="minorEastAsia" w:hAnsiTheme="minorEastAsia" w:eastAsiaTheme="minorEastAsia"/>
            <w:sz w:val="13"/>
            <w:szCs w:val="13"/>
          </w:rPr>
        </w:sdtEndPr>
        <w:sdtContent>
          <w:p>
            <w:pPr>
              <w:pStyle w:val="7"/>
              <w:jc w:val="center"/>
            </w:pPr>
            <w:r>
              <w:rPr>
                <w:lang w:val="zh-CN"/>
              </w:rPr>
              <w:t xml:space="preserve"> </w:t>
            </w:r>
            <w:r>
              <w:rPr>
                <w:rFonts w:asciiTheme="minorEastAsia" w:hAnsiTheme="minorEastAsia" w:eastAsiaTheme="minorEastAsia"/>
                <w:b/>
                <w:bCs/>
                <w:sz w:val="13"/>
                <w:szCs w:val="13"/>
              </w:rPr>
              <w:fldChar w:fldCharType="begin"/>
            </w:r>
            <w:r>
              <w:rPr>
                <w:rFonts w:asciiTheme="minorEastAsia" w:hAnsiTheme="minorEastAsia" w:eastAsiaTheme="minorEastAsia"/>
                <w:b/>
                <w:bCs/>
                <w:sz w:val="13"/>
                <w:szCs w:val="13"/>
              </w:rPr>
              <w:instrText xml:space="preserve">PAGE</w:instrText>
            </w:r>
            <w:r>
              <w:rPr>
                <w:rFonts w:asciiTheme="minorEastAsia" w:hAnsiTheme="minorEastAsia" w:eastAsiaTheme="minorEastAsia"/>
                <w:b/>
                <w:bCs/>
                <w:sz w:val="13"/>
                <w:szCs w:val="13"/>
              </w:rPr>
              <w:fldChar w:fldCharType="separate"/>
            </w:r>
            <w:r>
              <w:rPr>
                <w:rFonts w:asciiTheme="minorEastAsia" w:hAnsiTheme="minorEastAsia" w:eastAsiaTheme="minorEastAsia"/>
                <w:b/>
                <w:bCs/>
                <w:sz w:val="13"/>
                <w:szCs w:val="13"/>
              </w:rPr>
              <w:t>12</w:t>
            </w:r>
            <w:r>
              <w:rPr>
                <w:rFonts w:asciiTheme="minorEastAsia" w:hAnsiTheme="minorEastAsia" w:eastAsiaTheme="minorEastAsia"/>
                <w:b/>
                <w:bCs/>
                <w:sz w:val="13"/>
                <w:szCs w:val="13"/>
              </w:rPr>
              <w:fldChar w:fldCharType="end"/>
            </w:r>
            <w:r>
              <w:rPr>
                <w:rFonts w:asciiTheme="minorEastAsia" w:hAnsiTheme="minorEastAsia" w:eastAsiaTheme="minorEastAsia"/>
                <w:sz w:val="13"/>
                <w:szCs w:val="13"/>
                <w:lang w:val="zh-CN"/>
              </w:rPr>
              <w:t xml:space="preserve"> / </w:t>
            </w:r>
            <w:r>
              <w:rPr>
                <w:rFonts w:asciiTheme="minorEastAsia" w:hAnsiTheme="minorEastAsia" w:eastAsiaTheme="minorEastAsia"/>
                <w:b/>
                <w:bCs/>
                <w:sz w:val="13"/>
                <w:szCs w:val="13"/>
              </w:rPr>
              <w:fldChar w:fldCharType="begin"/>
            </w:r>
            <w:r>
              <w:rPr>
                <w:rFonts w:asciiTheme="minorEastAsia" w:hAnsiTheme="minorEastAsia" w:eastAsiaTheme="minorEastAsia"/>
                <w:b/>
                <w:bCs/>
                <w:sz w:val="13"/>
                <w:szCs w:val="13"/>
              </w:rPr>
              <w:instrText xml:space="preserve">NUMPAGES</w:instrText>
            </w:r>
            <w:r>
              <w:rPr>
                <w:rFonts w:asciiTheme="minorEastAsia" w:hAnsiTheme="minorEastAsia" w:eastAsiaTheme="minorEastAsia"/>
                <w:b/>
                <w:bCs/>
                <w:sz w:val="13"/>
                <w:szCs w:val="13"/>
              </w:rPr>
              <w:fldChar w:fldCharType="separate"/>
            </w:r>
            <w:r>
              <w:rPr>
                <w:rFonts w:asciiTheme="minorEastAsia" w:hAnsiTheme="minorEastAsia" w:eastAsiaTheme="minorEastAsia"/>
                <w:b/>
                <w:bCs/>
                <w:sz w:val="13"/>
                <w:szCs w:val="13"/>
              </w:rPr>
              <w:t>12</w:t>
            </w:r>
            <w:r>
              <w:rPr>
                <w:rFonts w:asciiTheme="minorEastAsia" w:hAnsiTheme="minorEastAsia" w:eastAsiaTheme="minorEastAsia"/>
                <w:b/>
                <w:bCs/>
                <w:sz w:val="13"/>
                <w:szCs w:val="13"/>
              </w:rPr>
              <w:fldChar w:fldCharType="end"/>
            </w:r>
          </w:p>
        </w:sdtContent>
      </w:sdt>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FE6"/>
    <w:rsid w:val="00000A1E"/>
    <w:rsid w:val="0000116F"/>
    <w:rsid w:val="00001750"/>
    <w:rsid w:val="00006988"/>
    <w:rsid w:val="00016764"/>
    <w:rsid w:val="00017E7A"/>
    <w:rsid w:val="00024827"/>
    <w:rsid w:val="000325B3"/>
    <w:rsid w:val="00032C5C"/>
    <w:rsid w:val="00033F58"/>
    <w:rsid w:val="000344D2"/>
    <w:rsid w:val="00036E97"/>
    <w:rsid w:val="00042C91"/>
    <w:rsid w:val="00046240"/>
    <w:rsid w:val="00070134"/>
    <w:rsid w:val="0007489B"/>
    <w:rsid w:val="0008024A"/>
    <w:rsid w:val="00081821"/>
    <w:rsid w:val="00090FE5"/>
    <w:rsid w:val="00091E4B"/>
    <w:rsid w:val="000920B4"/>
    <w:rsid w:val="0009645F"/>
    <w:rsid w:val="00096C21"/>
    <w:rsid w:val="000B09F0"/>
    <w:rsid w:val="000C036E"/>
    <w:rsid w:val="000C04AB"/>
    <w:rsid w:val="000D3AFB"/>
    <w:rsid w:val="000D3BC2"/>
    <w:rsid w:val="000E204D"/>
    <w:rsid w:val="000E269B"/>
    <w:rsid w:val="000E4D9F"/>
    <w:rsid w:val="000E639C"/>
    <w:rsid w:val="000E6AEE"/>
    <w:rsid w:val="000F26FF"/>
    <w:rsid w:val="000F4653"/>
    <w:rsid w:val="000F566B"/>
    <w:rsid w:val="000F57BE"/>
    <w:rsid w:val="000F60A3"/>
    <w:rsid w:val="001033BA"/>
    <w:rsid w:val="00103651"/>
    <w:rsid w:val="0010764A"/>
    <w:rsid w:val="001210C0"/>
    <w:rsid w:val="001215FE"/>
    <w:rsid w:val="00126EBB"/>
    <w:rsid w:val="001321BB"/>
    <w:rsid w:val="00140B1B"/>
    <w:rsid w:val="00152C0C"/>
    <w:rsid w:val="00154D51"/>
    <w:rsid w:val="00160C3E"/>
    <w:rsid w:val="0016419E"/>
    <w:rsid w:val="00180AAE"/>
    <w:rsid w:val="00185916"/>
    <w:rsid w:val="001900C1"/>
    <w:rsid w:val="001950AC"/>
    <w:rsid w:val="001B06D0"/>
    <w:rsid w:val="001B1418"/>
    <w:rsid w:val="001C0BE9"/>
    <w:rsid w:val="001C5E98"/>
    <w:rsid w:val="001C657A"/>
    <w:rsid w:val="001D2430"/>
    <w:rsid w:val="001E0E67"/>
    <w:rsid w:val="001E3192"/>
    <w:rsid w:val="001E5B46"/>
    <w:rsid w:val="001E68A1"/>
    <w:rsid w:val="001E7990"/>
    <w:rsid w:val="001E7E9C"/>
    <w:rsid w:val="001F0489"/>
    <w:rsid w:val="001F49D7"/>
    <w:rsid w:val="001F60CF"/>
    <w:rsid w:val="00204E28"/>
    <w:rsid w:val="002050B7"/>
    <w:rsid w:val="00205BA1"/>
    <w:rsid w:val="00205BE3"/>
    <w:rsid w:val="002146F4"/>
    <w:rsid w:val="00223D71"/>
    <w:rsid w:val="0022654C"/>
    <w:rsid w:val="00233108"/>
    <w:rsid w:val="002352D7"/>
    <w:rsid w:val="002432E5"/>
    <w:rsid w:val="0024673A"/>
    <w:rsid w:val="0026214F"/>
    <w:rsid w:val="002634C3"/>
    <w:rsid w:val="002735B3"/>
    <w:rsid w:val="00273D00"/>
    <w:rsid w:val="00274C56"/>
    <w:rsid w:val="0027641B"/>
    <w:rsid w:val="002814B6"/>
    <w:rsid w:val="00287155"/>
    <w:rsid w:val="002929E4"/>
    <w:rsid w:val="00293426"/>
    <w:rsid w:val="00293512"/>
    <w:rsid w:val="002938A9"/>
    <w:rsid w:val="002949BA"/>
    <w:rsid w:val="002970F4"/>
    <w:rsid w:val="002A393E"/>
    <w:rsid w:val="002B06BD"/>
    <w:rsid w:val="002B3DF4"/>
    <w:rsid w:val="002B4A5A"/>
    <w:rsid w:val="002C150C"/>
    <w:rsid w:val="002D6795"/>
    <w:rsid w:val="002E0AE6"/>
    <w:rsid w:val="002E7F89"/>
    <w:rsid w:val="002F1041"/>
    <w:rsid w:val="002F2738"/>
    <w:rsid w:val="002F2F78"/>
    <w:rsid w:val="002F7CE3"/>
    <w:rsid w:val="00301294"/>
    <w:rsid w:val="00304F7E"/>
    <w:rsid w:val="00305F9F"/>
    <w:rsid w:val="00307C33"/>
    <w:rsid w:val="00310CCB"/>
    <w:rsid w:val="003144D6"/>
    <w:rsid w:val="00325E89"/>
    <w:rsid w:val="003346C0"/>
    <w:rsid w:val="00336E8B"/>
    <w:rsid w:val="00337254"/>
    <w:rsid w:val="003411D1"/>
    <w:rsid w:val="00346F77"/>
    <w:rsid w:val="00347A4F"/>
    <w:rsid w:val="00350030"/>
    <w:rsid w:val="003508F5"/>
    <w:rsid w:val="0036078E"/>
    <w:rsid w:val="00362B2C"/>
    <w:rsid w:val="0036321E"/>
    <w:rsid w:val="0037062F"/>
    <w:rsid w:val="00376536"/>
    <w:rsid w:val="00376D8A"/>
    <w:rsid w:val="003773B7"/>
    <w:rsid w:val="00377642"/>
    <w:rsid w:val="003964ED"/>
    <w:rsid w:val="003A0558"/>
    <w:rsid w:val="003A0600"/>
    <w:rsid w:val="003C2662"/>
    <w:rsid w:val="003D41CC"/>
    <w:rsid w:val="003D4A9D"/>
    <w:rsid w:val="003D524C"/>
    <w:rsid w:val="003D6EC5"/>
    <w:rsid w:val="003F3090"/>
    <w:rsid w:val="003F7A83"/>
    <w:rsid w:val="004017AE"/>
    <w:rsid w:val="0040297B"/>
    <w:rsid w:val="00404C76"/>
    <w:rsid w:val="00413614"/>
    <w:rsid w:val="00421220"/>
    <w:rsid w:val="00440AB1"/>
    <w:rsid w:val="004441FF"/>
    <w:rsid w:val="0044676E"/>
    <w:rsid w:val="00446BA2"/>
    <w:rsid w:val="0044774F"/>
    <w:rsid w:val="00450986"/>
    <w:rsid w:val="00455DE2"/>
    <w:rsid w:val="00456EBC"/>
    <w:rsid w:val="004577A8"/>
    <w:rsid w:val="0046149A"/>
    <w:rsid w:val="0046347F"/>
    <w:rsid w:val="004733C3"/>
    <w:rsid w:val="00473EDC"/>
    <w:rsid w:val="004777A8"/>
    <w:rsid w:val="00477865"/>
    <w:rsid w:val="004843AD"/>
    <w:rsid w:val="004907CE"/>
    <w:rsid w:val="004954A2"/>
    <w:rsid w:val="004A4855"/>
    <w:rsid w:val="004A7280"/>
    <w:rsid w:val="004B1C21"/>
    <w:rsid w:val="004C0CFB"/>
    <w:rsid w:val="004C3B39"/>
    <w:rsid w:val="004C3F94"/>
    <w:rsid w:val="004C617D"/>
    <w:rsid w:val="004C6B8A"/>
    <w:rsid w:val="004D1114"/>
    <w:rsid w:val="004D1229"/>
    <w:rsid w:val="004D22E0"/>
    <w:rsid w:val="004D25CD"/>
    <w:rsid w:val="004E2105"/>
    <w:rsid w:val="004F2E3B"/>
    <w:rsid w:val="004F76F9"/>
    <w:rsid w:val="00513FAC"/>
    <w:rsid w:val="00514C0B"/>
    <w:rsid w:val="00517065"/>
    <w:rsid w:val="00521122"/>
    <w:rsid w:val="00522C1F"/>
    <w:rsid w:val="005303F5"/>
    <w:rsid w:val="00531994"/>
    <w:rsid w:val="005419D8"/>
    <w:rsid w:val="00544567"/>
    <w:rsid w:val="00547A8B"/>
    <w:rsid w:val="00553C73"/>
    <w:rsid w:val="005554C5"/>
    <w:rsid w:val="00570096"/>
    <w:rsid w:val="00570BE9"/>
    <w:rsid w:val="00572F68"/>
    <w:rsid w:val="005737CE"/>
    <w:rsid w:val="00574021"/>
    <w:rsid w:val="00576DB2"/>
    <w:rsid w:val="005819ED"/>
    <w:rsid w:val="005A0078"/>
    <w:rsid w:val="005A0D4C"/>
    <w:rsid w:val="005A51CC"/>
    <w:rsid w:val="005A5D22"/>
    <w:rsid w:val="005A72C7"/>
    <w:rsid w:val="005B1858"/>
    <w:rsid w:val="005C02D1"/>
    <w:rsid w:val="005C08E7"/>
    <w:rsid w:val="005C3C00"/>
    <w:rsid w:val="005C47FB"/>
    <w:rsid w:val="005C4C20"/>
    <w:rsid w:val="005D6A87"/>
    <w:rsid w:val="005E1169"/>
    <w:rsid w:val="005F5157"/>
    <w:rsid w:val="0060461D"/>
    <w:rsid w:val="00606B1D"/>
    <w:rsid w:val="00611100"/>
    <w:rsid w:val="00611A3A"/>
    <w:rsid w:val="00613E74"/>
    <w:rsid w:val="0061744D"/>
    <w:rsid w:val="00624F59"/>
    <w:rsid w:val="00633566"/>
    <w:rsid w:val="00636358"/>
    <w:rsid w:val="00637ADC"/>
    <w:rsid w:val="00642B37"/>
    <w:rsid w:val="00646F42"/>
    <w:rsid w:val="006508FA"/>
    <w:rsid w:val="006578DE"/>
    <w:rsid w:val="00662FC3"/>
    <w:rsid w:val="00683310"/>
    <w:rsid w:val="006852A2"/>
    <w:rsid w:val="0068625C"/>
    <w:rsid w:val="00694891"/>
    <w:rsid w:val="00696887"/>
    <w:rsid w:val="006B38C5"/>
    <w:rsid w:val="006B6247"/>
    <w:rsid w:val="006B646D"/>
    <w:rsid w:val="006C204B"/>
    <w:rsid w:val="006C73C5"/>
    <w:rsid w:val="006D3BF2"/>
    <w:rsid w:val="006D420A"/>
    <w:rsid w:val="006E333C"/>
    <w:rsid w:val="007006EA"/>
    <w:rsid w:val="00701197"/>
    <w:rsid w:val="007061B6"/>
    <w:rsid w:val="007123C5"/>
    <w:rsid w:val="007132A3"/>
    <w:rsid w:val="00715C0A"/>
    <w:rsid w:val="00716058"/>
    <w:rsid w:val="007260E3"/>
    <w:rsid w:val="00736EAB"/>
    <w:rsid w:val="007376A1"/>
    <w:rsid w:val="00741BAB"/>
    <w:rsid w:val="00744C1D"/>
    <w:rsid w:val="007500A6"/>
    <w:rsid w:val="00754EE0"/>
    <w:rsid w:val="00757922"/>
    <w:rsid w:val="00762D3F"/>
    <w:rsid w:val="00763374"/>
    <w:rsid w:val="00766DB9"/>
    <w:rsid w:val="0077454C"/>
    <w:rsid w:val="007821FB"/>
    <w:rsid w:val="007854E9"/>
    <w:rsid w:val="00795529"/>
    <w:rsid w:val="007A191C"/>
    <w:rsid w:val="007C0E0E"/>
    <w:rsid w:val="007D2C36"/>
    <w:rsid w:val="007D4E42"/>
    <w:rsid w:val="007D7EAF"/>
    <w:rsid w:val="007E0A66"/>
    <w:rsid w:val="007E34D6"/>
    <w:rsid w:val="007E5493"/>
    <w:rsid w:val="007E59B4"/>
    <w:rsid w:val="007E7597"/>
    <w:rsid w:val="007F4757"/>
    <w:rsid w:val="00800A28"/>
    <w:rsid w:val="00807D94"/>
    <w:rsid w:val="0081421C"/>
    <w:rsid w:val="008262DC"/>
    <w:rsid w:val="00837064"/>
    <w:rsid w:val="00847005"/>
    <w:rsid w:val="00855E8F"/>
    <w:rsid w:val="00866D53"/>
    <w:rsid w:val="00870C00"/>
    <w:rsid w:val="00874911"/>
    <w:rsid w:val="008851E5"/>
    <w:rsid w:val="008916D1"/>
    <w:rsid w:val="00892AB3"/>
    <w:rsid w:val="008943AA"/>
    <w:rsid w:val="00895B07"/>
    <w:rsid w:val="008969C3"/>
    <w:rsid w:val="008B2955"/>
    <w:rsid w:val="008B425B"/>
    <w:rsid w:val="008C06D3"/>
    <w:rsid w:val="008D318B"/>
    <w:rsid w:val="008D44C4"/>
    <w:rsid w:val="008E046A"/>
    <w:rsid w:val="008E1E55"/>
    <w:rsid w:val="008E52ED"/>
    <w:rsid w:val="008E78B0"/>
    <w:rsid w:val="008F476B"/>
    <w:rsid w:val="008F63E7"/>
    <w:rsid w:val="009022E4"/>
    <w:rsid w:val="00902A0F"/>
    <w:rsid w:val="009039B7"/>
    <w:rsid w:val="00904AA5"/>
    <w:rsid w:val="00910CAC"/>
    <w:rsid w:val="009162DC"/>
    <w:rsid w:val="0092293A"/>
    <w:rsid w:val="009254AC"/>
    <w:rsid w:val="00925FAD"/>
    <w:rsid w:val="0092659C"/>
    <w:rsid w:val="00934539"/>
    <w:rsid w:val="00936EDB"/>
    <w:rsid w:val="009462C6"/>
    <w:rsid w:val="00946A18"/>
    <w:rsid w:val="00947D4C"/>
    <w:rsid w:val="009506F2"/>
    <w:rsid w:val="009520FC"/>
    <w:rsid w:val="00952102"/>
    <w:rsid w:val="00960309"/>
    <w:rsid w:val="00970486"/>
    <w:rsid w:val="009812EB"/>
    <w:rsid w:val="00991521"/>
    <w:rsid w:val="00991823"/>
    <w:rsid w:val="00992760"/>
    <w:rsid w:val="00997699"/>
    <w:rsid w:val="009A0339"/>
    <w:rsid w:val="009B1583"/>
    <w:rsid w:val="009B76B2"/>
    <w:rsid w:val="009B7A7F"/>
    <w:rsid w:val="009C03FA"/>
    <w:rsid w:val="009C0CF0"/>
    <w:rsid w:val="009C2170"/>
    <w:rsid w:val="009D0F2F"/>
    <w:rsid w:val="009D3FEC"/>
    <w:rsid w:val="009D7B56"/>
    <w:rsid w:val="009E0589"/>
    <w:rsid w:val="009E0FE6"/>
    <w:rsid w:val="009E263A"/>
    <w:rsid w:val="009F2E6E"/>
    <w:rsid w:val="009F5F23"/>
    <w:rsid w:val="009F712A"/>
    <w:rsid w:val="009F7F10"/>
    <w:rsid w:val="00A0091C"/>
    <w:rsid w:val="00A023AC"/>
    <w:rsid w:val="00A07710"/>
    <w:rsid w:val="00A11F57"/>
    <w:rsid w:val="00A127DF"/>
    <w:rsid w:val="00A12B0A"/>
    <w:rsid w:val="00A16443"/>
    <w:rsid w:val="00A23E7A"/>
    <w:rsid w:val="00A26F68"/>
    <w:rsid w:val="00A434AC"/>
    <w:rsid w:val="00A43806"/>
    <w:rsid w:val="00A45B4B"/>
    <w:rsid w:val="00A47780"/>
    <w:rsid w:val="00A533B6"/>
    <w:rsid w:val="00A53BE1"/>
    <w:rsid w:val="00A53C76"/>
    <w:rsid w:val="00A53F95"/>
    <w:rsid w:val="00A75F9C"/>
    <w:rsid w:val="00A77533"/>
    <w:rsid w:val="00A77D6B"/>
    <w:rsid w:val="00A80819"/>
    <w:rsid w:val="00A80AB5"/>
    <w:rsid w:val="00A8410D"/>
    <w:rsid w:val="00A8794D"/>
    <w:rsid w:val="00A93ED9"/>
    <w:rsid w:val="00A9562C"/>
    <w:rsid w:val="00AA4D40"/>
    <w:rsid w:val="00AA7308"/>
    <w:rsid w:val="00AA77A4"/>
    <w:rsid w:val="00AB22D3"/>
    <w:rsid w:val="00AB2E89"/>
    <w:rsid w:val="00AB3263"/>
    <w:rsid w:val="00AC1B04"/>
    <w:rsid w:val="00AC2F3A"/>
    <w:rsid w:val="00AD1AAD"/>
    <w:rsid w:val="00AD1D72"/>
    <w:rsid w:val="00AE24D3"/>
    <w:rsid w:val="00AF2987"/>
    <w:rsid w:val="00AF4378"/>
    <w:rsid w:val="00AF7E2D"/>
    <w:rsid w:val="00B028DE"/>
    <w:rsid w:val="00B144D0"/>
    <w:rsid w:val="00B14589"/>
    <w:rsid w:val="00B211A4"/>
    <w:rsid w:val="00B24107"/>
    <w:rsid w:val="00B307DC"/>
    <w:rsid w:val="00B41B44"/>
    <w:rsid w:val="00B41DE1"/>
    <w:rsid w:val="00B46FD0"/>
    <w:rsid w:val="00B517C9"/>
    <w:rsid w:val="00B52355"/>
    <w:rsid w:val="00B52987"/>
    <w:rsid w:val="00B6656E"/>
    <w:rsid w:val="00B72E76"/>
    <w:rsid w:val="00B757DB"/>
    <w:rsid w:val="00B82E03"/>
    <w:rsid w:val="00B87C24"/>
    <w:rsid w:val="00B9325F"/>
    <w:rsid w:val="00B96A95"/>
    <w:rsid w:val="00B978B5"/>
    <w:rsid w:val="00BA6FA7"/>
    <w:rsid w:val="00BA79F2"/>
    <w:rsid w:val="00BB4643"/>
    <w:rsid w:val="00BB487F"/>
    <w:rsid w:val="00BB7C38"/>
    <w:rsid w:val="00BF1207"/>
    <w:rsid w:val="00C01DE3"/>
    <w:rsid w:val="00C03E2A"/>
    <w:rsid w:val="00C368E9"/>
    <w:rsid w:val="00C46470"/>
    <w:rsid w:val="00C5098D"/>
    <w:rsid w:val="00C50FFC"/>
    <w:rsid w:val="00C648BC"/>
    <w:rsid w:val="00C6594E"/>
    <w:rsid w:val="00C65F3D"/>
    <w:rsid w:val="00C66757"/>
    <w:rsid w:val="00C70260"/>
    <w:rsid w:val="00C871B6"/>
    <w:rsid w:val="00C91343"/>
    <w:rsid w:val="00C955B3"/>
    <w:rsid w:val="00CA0998"/>
    <w:rsid w:val="00CB2936"/>
    <w:rsid w:val="00CB5020"/>
    <w:rsid w:val="00CB51B0"/>
    <w:rsid w:val="00CC274A"/>
    <w:rsid w:val="00CC6739"/>
    <w:rsid w:val="00CD313A"/>
    <w:rsid w:val="00CD7588"/>
    <w:rsid w:val="00CE018A"/>
    <w:rsid w:val="00CF6194"/>
    <w:rsid w:val="00D03AF0"/>
    <w:rsid w:val="00D0505C"/>
    <w:rsid w:val="00D061C7"/>
    <w:rsid w:val="00D163CB"/>
    <w:rsid w:val="00D21D09"/>
    <w:rsid w:val="00D469B5"/>
    <w:rsid w:val="00D57FEE"/>
    <w:rsid w:val="00D604B2"/>
    <w:rsid w:val="00D63B4F"/>
    <w:rsid w:val="00D646A4"/>
    <w:rsid w:val="00D66FA3"/>
    <w:rsid w:val="00D67917"/>
    <w:rsid w:val="00D701F4"/>
    <w:rsid w:val="00D748A3"/>
    <w:rsid w:val="00D84E98"/>
    <w:rsid w:val="00D91405"/>
    <w:rsid w:val="00D91D2E"/>
    <w:rsid w:val="00DB0615"/>
    <w:rsid w:val="00DB09F3"/>
    <w:rsid w:val="00DB1F9E"/>
    <w:rsid w:val="00DB3871"/>
    <w:rsid w:val="00DB5339"/>
    <w:rsid w:val="00DB759D"/>
    <w:rsid w:val="00DB7B98"/>
    <w:rsid w:val="00DD120A"/>
    <w:rsid w:val="00DD4863"/>
    <w:rsid w:val="00DD54B5"/>
    <w:rsid w:val="00DE3731"/>
    <w:rsid w:val="00DF018C"/>
    <w:rsid w:val="00E00AA2"/>
    <w:rsid w:val="00E01187"/>
    <w:rsid w:val="00E1031A"/>
    <w:rsid w:val="00E14359"/>
    <w:rsid w:val="00E17652"/>
    <w:rsid w:val="00E2019B"/>
    <w:rsid w:val="00E21280"/>
    <w:rsid w:val="00E2451A"/>
    <w:rsid w:val="00E34023"/>
    <w:rsid w:val="00E347DD"/>
    <w:rsid w:val="00E4116B"/>
    <w:rsid w:val="00E5223A"/>
    <w:rsid w:val="00E52414"/>
    <w:rsid w:val="00E625E4"/>
    <w:rsid w:val="00E71435"/>
    <w:rsid w:val="00E8097B"/>
    <w:rsid w:val="00E81D39"/>
    <w:rsid w:val="00E8796D"/>
    <w:rsid w:val="00E9210F"/>
    <w:rsid w:val="00E93652"/>
    <w:rsid w:val="00E952BD"/>
    <w:rsid w:val="00E959AA"/>
    <w:rsid w:val="00EA2103"/>
    <w:rsid w:val="00EA3BA6"/>
    <w:rsid w:val="00EA414F"/>
    <w:rsid w:val="00EA7FFC"/>
    <w:rsid w:val="00EB3343"/>
    <w:rsid w:val="00EB5061"/>
    <w:rsid w:val="00EC11D3"/>
    <w:rsid w:val="00EC148D"/>
    <w:rsid w:val="00EC5F2A"/>
    <w:rsid w:val="00EC62D7"/>
    <w:rsid w:val="00ED4236"/>
    <w:rsid w:val="00ED613F"/>
    <w:rsid w:val="00ED777A"/>
    <w:rsid w:val="00EE17FF"/>
    <w:rsid w:val="00EE2638"/>
    <w:rsid w:val="00EE397C"/>
    <w:rsid w:val="00EE523D"/>
    <w:rsid w:val="00EE79B3"/>
    <w:rsid w:val="00F12181"/>
    <w:rsid w:val="00F168CE"/>
    <w:rsid w:val="00F25679"/>
    <w:rsid w:val="00F32A60"/>
    <w:rsid w:val="00F3687B"/>
    <w:rsid w:val="00F45986"/>
    <w:rsid w:val="00F51911"/>
    <w:rsid w:val="00F527F2"/>
    <w:rsid w:val="00F541F6"/>
    <w:rsid w:val="00F54582"/>
    <w:rsid w:val="00F608BB"/>
    <w:rsid w:val="00F71CB4"/>
    <w:rsid w:val="00F722DE"/>
    <w:rsid w:val="00F77223"/>
    <w:rsid w:val="00F80951"/>
    <w:rsid w:val="00F833BB"/>
    <w:rsid w:val="00F95C11"/>
    <w:rsid w:val="00FA20A7"/>
    <w:rsid w:val="00FB24DB"/>
    <w:rsid w:val="00FC1670"/>
    <w:rsid w:val="00FC17A6"/>
    <w:rsid w:val="00FC2C9B"/>
    <w:rsid w:val="00FC3BBB"/>
    <w:rsid w:val="00FC54F6"/>
    <w:rsid w:val="00FD5957"/>
    <w:rsid w:val="00FD6EC8"/>
    <w:rsid w:val="00FE3F4E"/>
    <w:rsid w:val="01284B60"/>
    <w:rsid w:val="01DA42EA"/>
    <w:rsid w:val="01FF4E88"/>
    <w:rsid w:val="02E47F67"/>
    <w:rsid w:val="03516266"/>
    <w:rsid w:val="04177852"/>
    <w:rsid w:val="0460733B"/>
    <w:rsid w:val="09AD0654"/>
    <w:rsid w:val="0C1F3A1B"/>
    <w:rsid w:val="116C1EDC"/>
    <w:rsid w:val="132E6550"/>
    <w:rsid w:val="140B1A3B"/>
    <w:rsid w:val="1802272C"/>
    <w:rsid w:val="18DC179E"/>
    <w:rsid w:val="202800FF"/>
    <w:rsid w:val="220F11C4"/>
    <w:rsid w:val="23F97FF8"/>
    <w:rsid w:val="266D479B"/>
    <w:rsid w:val="2AD22ADF"/>
    <w:rsid w:val="2DA32612"/>
    <w:rsid w:val="2F0F7EB1"/>
    <w:rsid w:val="31396D50"/>
    <w:rsid w:val="32363E50"/>
    <w:rsid w:val="34331ADE"/>
    <w:rsid w:val="36A74773"/>
    <w:rsid w:val="3D2756AA"/>
    <w:rsid w:val="3D732226"/>
    <w:rsid w:val="3F523530"/>
    <w:rsid w:val="3F7C7758"/>
    <w:rsid w:val="403A6C52"/>
    <w:rsid w:val="43076A57"/>
    <w:rsid w:val="461E1110"/>
    <w:rsid w:val="4897345B"/>
    <w:rsid w:val="4B5C40CD"/>
    <w:rsid w:val="4B6F3E01"/>
    <w:rsid w:val="4D7E440A"/>
    <w:rsid w:val="4DF43CE5"/>
    <w:rsid w:val="513F657C"/>
    <w:rsid w:val="53A1549B"/>
    <w:rsid w:val="53E36D85"/>
    <w:rsid w:val="56EF09AE"/>
    <w:rsid w:val="583536CB"/>
    <w:rsid w:val="59DD6FB7"/>
    <w:rsid w:val="5B656C3A"/>
    <w:rsid w:val="5DC53B50"/>
    <w:rsid w:val="61A279C3"/>
    <w:rsid w:val="62C15BC3"/>
    <w:rsid w:val="6C715457"/>
    <w:rsid w:val="6C8055E2"/>
    <w:rsid w:val="6D493DC6"/>
    <w:rsid w:val="6FD47101"/>
    <w:rsid w:val="70B50760"/>
    <w:rsid w:val="741E3CC5"/>
    <w:rsid w:val="77D419F2"/>
    <w:rsid w:val="77F013FE"/>
    <w:rsid w:val="7B6E726E"/>
    <w:rsid w:val="7F7D5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line="500" w:lineRule="exact"/>
      <w:ind w:firstLine="538"/>
    </w:pPr>
    <w:rPr>
      <w:rFonts w:ascii="仿宋_GB2312" w:hAnsi="仿宋_GB2312" w:eastAsia="仿宋_GB2312"/>
      <w:color w:val="00FF00"/>
      <w:kern w:val="1"/>
      <w:sz w:val="28"/>
    </w:rPr>
  </w:style>
  <w:style w:type="paragraph" w:styleId="3">
    <w:name w:val="envelope return"/>
    <w:basedOn w:val="1"/>
    <w:qFormat/>
    <w:uiPriority w:val="0"/>
    <w:pPr>
      <w:snapToGrid w:val="0"/>
    </w:pPr>
    <w:rPr>
      <w:rFonts w:ascii="Arial" w:hAnsi="Arial"/>
    </w:rPr>
  </w:style>
  <w:style w:type="paragraph" w:styleId="4">
    <w:name w:val="Date"/>
    <w:basedOn w:val="1"/>
    <w:next w:val="1"/>
    <w:link w:val="11"/>
    <w:qFormat/>
    <w:uiPriority w:val="0"/>
    <w:pPr>
      <w:widowControl/>
      <w:spacing w:before="100" w:beforeAutospacing="1" w:after="100" w:afterAutospacing="1"/>
      <w:jc w:val="left"/>
    </w:pPr>
    <w:rPr>
      <w:rFonts w:ascii="宋体" w:hAnsi="宋体" w:cs="宋体"/>
      <w:sz w:val="24"/>
    </w:rPr>
  </w:style>
  <w:style w:type="paragraph" w:styleId="5">
    <w:name w:val="Body Text Indent 2"/>
    <w:basedOn w:val="1"/>
    <w:link w:val="12"/>
    <w:qFormat/>
    <w:uiPriority w:val="0"/>
    <w:pPr>
      <w:spacing w:line="500" w:lineRule="exact"/>
      <w:ind w:firstLine="538"/>
    </w:pPr>
    <w:rPr>
      <w:rFonts w:ascii="仿宋_GB2312" w:hAnsi="仿宋_GB2312" w:eastAsia="仿宋_GB2312"/>
      <w:kern w:val="1"/>
      <w:sz w:val="28"/>
    </w:rPr>
  </w:style>
  <w:style w:type="paragraph" w:styleId="6">
    <w:name w:val="Balloon Text"/>
    <w:basedOn w:val="1"/>
    <w:link w:val="16"/>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日期 Char"/>
    <w:basedOn w:val="10"/>
    <w:link w:val="4"/>
    <w:qFormat/>
    <w:uiPriority w:val="0"/>
    <w:rPr>
      <w:rFonts w:ascii="宋体" w:hAnsi="宋体" w:eastAsia="宋体" w:cs="宋体"/>
      <w:color w:val="000000"/>
      <w:kern w:val="0"/>
      <w:sz w:val="24"/>
      <w:szCs w:val="24"/>
    </w:rPr>
  </w:style>
  <w:style w:type="character" w:customStyle="1" w:styleId="12">
    <w:name w:val="正文文本缩进 2 Char"/>
    <w:basedOn w:val="10"/>
    <w:link w:val="5"/>
    <w:qFormat/>
    <w:uiPriority w:val="0"/>
    <w:rPr>
      <w:rFonts w:ascii="仿宋_GB2312" w:hAnsi="仿宋_GB2312" w:eastAsia="仿宋_GB2312" w:cs="Times New Roman"/>
      <w:color w:val="000000"/>
      <w:kern w:val="1"/>
      <w:sz w:val="28"/>
      <w:szCs w:val="24"/>
    </w:rPr>
  </w:style>
  <w:style w:type="character" w:customStyle="1" w:styleId="13">
    <w:name w:val="页眉 Char"/>
    <w:basedOn w:val="10"/>
    <w:link w:val="8"/>
    <w:qFormat/>
    <w:uiPriority w:val="99"/>
    <w:rPr>
      <w:color w:val="000000"/>
      <w:sz w:val="18"/>
      <w:szCs w:val="18"/>
    </w:rPr>
  </w:style>
  <w:style w:type="character" w:customStyle="1" w:styleId="14">
    <w:name w:val="页脚 Char"/>
    <w:basedOn w:val="10"/>
    <w:link w:val="7"/>
    <w:qFormat/>
    <w:uiPriority w:val="99"/>
    <w:rPr>
      <w:color w:val="000000"/>
      <w:sz w:val="18"/>
      <w:szCs w:val="18"/>
    </w:rPr>
  </w:style>
  <w:style w:type="paragraph" w:customStyle="1" w:styleId="15">
    <w:name w:val="xl25"/>
    <w:basedOn w:val="1"/>
    <w:qFormat/>
    <w:uiPriority w:val="0"/>
    <w:pPr>
      <w:widowControl/>
      <w:spacing w:before="100" w:beforeAutospacing="1" w:after="100" w:afterAutospacing="1"/>
      <w:jc w:val="center"/>
    </w:pPr>
    <w:rPr>
      <w:rFonts w:ascii="黑体" w:hAnsi="宋体" w:eastAsia="黑体"/>
      <w:sz w:val="28"/>
      <w:szCs w:val="28"/>
    </w:rPr>
  </w:style>
  <w:style w:type="character" w:customStyle="1" w:styleId="16">
    <w:name w:val="批注框文本 Char"/>
    <w:basedOn w:val="10"/>
    <w:link w:val="6"/>
    <w:semiHidden/>
    <w:qFormat/>
    <w:uiPriority w:val="99"/>
    <w:rPr>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9F9B54-61C4-44B1-884C-6E13251DE50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1045</Words>
  <Characters>5961</Characters>
  <Lines>49</Lines>
  <Paragraphs>13</Paragraphs>
  <TotalTime>13</TotalTime>
  <ScaleCrop>false</ScaleCrop>
  <LinksUpToDate>false</LinksUpToDate>
  <CharactersWithSpaces>6993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2019-10-29T02:46:00Z</dcterms:created>
  <dc:creator>User</dc:creator>
  <cp:lastModifiedBy>air</cp:lastModifiedBy>
  <cp:lastPrinted>2019-09-18T12:03:00Z</cp:lastPrinted>
  <dcterms:modified xsi:type="dcterms:W3CDTF">2020-01-08T01:57:34Z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